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62070" w14:textId="77777777" w:rsidR="006F5E84" w:rsidRPr="00272DFC" w:rsidRDefault="006F5E84" w:rsidP="006F5E84">
      <w:pPr>
        <w:pStyle w:val="TOC1RAIMAIN1"/>
      </w:pPr>
      <w:r w:rsidRPr="00272DFC">
        <w:t>Entitlement Management &gt; View Maintenance Contracts &gt; Details &gt; Related Assets</w:t>
      </w:r>
    </w:p>
    <w:p w14:paraId="18F14B0C" w14:textId="77777777" w:rsidR="006F5E84" w:rsidRPr="00272DFC" w:rsidRDefault="006F5E84" w:rsidP="00742306">
      <w:pPr>
        <w:pStyle w:val="TOC2bulletRAI"/>
      </w:pPr>
      <w:r w:rsidRPr="00272DFC">
        <w:t>Related Assets Table</w:t>
      </w:r>
    </w:p>
    <w:p w14:paraId="5361CED3" w14:textId="32802418" w:rsidR="00336CDA" w:rsidRDefault="00336CDA" w:rsidP="006F5E84">
      <w:pPr>
        <w:numPr>
          <w:ilvl w:val="0"/>
          <w:numId w:val="30"/>
        </w:numPr>
      </w:pPr>
      <w:r>
        <w:t xml:space="preserve">From contracts table, click on the “view” link for the specific contract. </w:t>
      </w:r>
    </w:p>
    <w:p w14:paraId="7D68F6EE" w14:textId="1B51A891" w:rsidR="00336CDA" w:rsidRPr="00336CDA" w:rsidRDefault="00336CDA" w:rsidP="00336CDA">
      <w:pPr>
        <w:ind w:left="720"/>
      </w:pPr>
      <w:r w:rsidRPr="00336CDA">
        <w:drawing>
          <wp:inline distT="0" distB="0" distL="0" distR="0" wp14:anchorId="26BC92ED" wp14:editId="6F805741">
            <wp:extent cx="5731510" cy="2027555"/>
            <wp:effectExtent l="0" t="0" r="2540" b="0"/>
            <wp:docPr id="2110599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99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CEA5" w14:textId="340588E7" w:rsidR="006F5E84" w:rsidRDefault="006F5E84" w:rsidP="006F5E84">
      <w:pPr>
        <w:numPr>
          <w:ilvl w:val="0"/>
          <w:numId w:val="30"/>
        </w:numPr>
      </w:pPr>
      <w:r w:rsidRPr="00272DFC">
        <w:rPr>
          <w:b/>
          <w:bCs/>
        </w:rPr>
        <w:t xml:space="preserve">Within the contract </w:t>
      </w:r>
      <w:proofErr w:type="gramStart"/>
      <w:r w:rsidRPr="00272DFC">
        <w:rPr>
          <w:b/>
          <w:bCs/>
        </w:rPr>
        <w:t>details</w:t>
      </w:r>
      <w:proofErr w:type="gramEnd"/>
      <w:r w:rsidRPr="00272DFC">
        <w:rPr>
          <w:b/>
          <w:bCs/>
        </w:rPr>
        <w:t xml:space="preserve"> view, click on "Related Assets".</w:t>
      </w:r>
      <w:r w:rsidRPr="00272DFC">
        <w:t> This will navigate you to a dedicated section for managing and viewing the assets associated with the contract.</w:t>
      </w:r>
    </w:p>
    <w:p w14:paraId="0825B41F" w14:textId="175B37E0" w:rsidR="00336CDA" w:rsidRDefault="00336CDA" w:rsidP="00336CDA">
      <w:pPr>
        <w:ind w:left="720"/>
      </w:pPr>
      <w:r w:rsidRPr="00336CDA">
        <w:drawing>
          <wp:inline distT="0" distB="0" distL="0" distR="0" wp14:anchorId="217B4C4B" wp14:editId="4873FE2D">
            <wp:extent cx="5731510" cy="1859280"/>
            <wp:effectExtent l="0" t="0" r="2540" b="7620"/>
            <wp:docPr id="16007615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6155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79A1" w14:textId="077A7ECF" w:rsidR="006F5E84" w:rsidRDefault="006F5E84" w:rsidP="006F5E84">
      <w:pPr>
        <w:numPr>
          <w:ilvl w:val="0"/>
          <w:numId w:val="30"/>
        </w:numPr>
      </w:pPr>
      <w:r w:rsidRPr="00272DFC">
        <w:rPr>
          <w:b/>
          <w:bCs/>
        </w:rPr>
        <w:t>A new table will appear, listing all assets</w:t>
      </w:r>
      <w:r w:rsidRPr="00272DFC">
        <w:t> that are currently associated with the selected maintenance contract.</w:t>
      </w:r>
    </w:p>
    <w:p w14:paraId="56F90113" w14:textId="3A881354" w:rsidR="00E325A3" w:rsidRPr="00272DFC" w:rsidRDefault="00E325A3" w:rsidP="00E325A3">
      <w:pPr>
        <w:ind w:left="720"/>
      </w:pPr>
      <w:r w:rsidRPr="00E325A3">
        <w:lastRenderedPageBreak/>
        <w:drawing>
          <wp:inline distT="0" distB="0" distL="0" distR="0" wp14:anchorId="115A51D0" wp14:editId="16E6F4B5">
            <wp:extent cx="5731510" cy="2759710"/>
            <wp:effectExtent l="0" t="0" r="2540" b="2540"/>
            <wp:docPr id="10111621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6214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6E3B" w14:textId="77777777" w:rsidR="006F5E84" w:rsidRDefault="006F5E84" w:rsidP="006F5E84">
      <w:pPr>
        <w:numPr>
          <w:ilvl w:val="0"/>
          <w:numId w:val="31"/>
        </w:numPr>
      </w:pPr>
      <w:r w:rsidRPr="00272DFC">
        <w:rPr>
          <w:b/>
          <w:bCs/>
        </w:rPr>
        <w:t>The table displays</w:t>
      </w:r>
      <w:r w:rsidRPr="00272DFC">
        <w:t xml:space="preserve"> the start and stop dates for each individual asset within the contract, along with its </w:t>
      </w:r>
      <w:proofErr w:type="gramStart"/>
      <w:r w:rsidRPr="00272DFC">
        <w:t>current status</w:t>
      </w:r>
      <w:proofErr w:type="gramEnd"/>
      <w:r w:rsidRPr="00272DFC">
        <w:t>, indicating whether the asset is still actively covered under the contract.</w:t>
      </w:r>
    </w:p>
    <w:p w14:paraId="504E9FC5" w14:textId="35467090" w:rsidR="00B404A2" w:rsidRPr="00272DFC" w:rsidRDefault="00B404A2" w:rsidP="00B404A2">
      <w:pPr>
        <w:ind w:left="720"/>
      </w:pPr>
    </w:p>
    <w:p w14:paraId="274A89D4" w14:textId="77777777" w:rsidR="006F5E84" w:rsidRPr="00272DFC" w:rsidRDefault="006F5E84" w:rsidP="006F5E84">
      <w:pPr>
        <w:rPr>
          <w:b/>
          <w:bCs/>
        </w:rPr>
      </w:pPr>
      <w:r w:rsidRPr="00272DFC">
        <w:rPr>
          <w:b/>
          <w:bCs/>
        </w:rPr>
        <w:t>Navigating to Hardware Asset Details</w:t>
      </w:r>
    </w:p>
    <w:p w14:paraId="71964CED" w14:textId="77777777" w:rsidR="006F5E84" w:rsidRDefault="006F5E84" w:rsidP="006F5E84">
      <w:pPr>
        <w:numPr>
          <w:ilvl w:val="0"/>
          <w:numId w:val="32"/>
        </w:numPr>
      </w:pPr>
      <w:r w:rsidRPr="00272DFC">
        <w:rPr>
          <w:b/>
          <w:bCs/>
        </w:rPr>
        <w:t>In the "Related Assets" table, click the "View" button</w:t>
      </w:r>
      <w:r w:rsidRPr="00272DFC">
        <w:t> located next to a specific asset that you want to investigate further.</w:t>
      </w:r>
    </w:p>
    <w:p w14:paraId="05EEACA4" w14:textId="5ACCEA27" w:rsidR="00B404A2" w:rsidRDefault="00B404A2" w:rsidP="00B404A2">
      <w:pPr>
        <w:ind w:left="720"/>
      </w:pPr>
      <w:r w:rsidRPr="00B404A2">
        <w:drawing>
          <wp:inline distT="0" distB="0" distL="0" distR="0" wp14:anchorId="023FD248" wp14:editId="7EC12612">
            <wp:extent cx="4582789" cy="1890794"/>
            <wp:effectExtent l="0" t="0" r="8890" b="0"/>
            <wp:docPr id="1046008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0869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2375" cy="190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01CE" w14:textId="77777777" w:rsidR="006F5E84" w:rsidRPr="00272DFC" w:rsidRDefault="006F5E84" w:rsidP="006F5E84">
      <w:pPr>
        <w:numPr>
          <w:ilvl w:val="0"/>
          <w:numId w:val="32"/>
        </w:numPr>
      </w:pPr>
      <w:r w:rsidRPr="00B404A2">
        <w:t>This action will redirect you directly to the hardware asset table for</w:t>
      </w:r>
      <w:r w:rsidRPr="00272DFC">
        <w:t xml:space="preserve"> that </w:t>
      </w:r>
      <w:proofErr w:type="gramStart"/>
      <w:r w:rsidRPr="00272DFC">
        <w:t>particular item</w:t>
      </w:r>
      <w:proofErr w:type="gramEnd"/>
      <w:r w:rsidRPr="00272DFC">
        <w:t>, providing you with detailed information about the asset's configuration, history, and other relevant data.</w:t>
      </w:r>
    </w:p>
    <w:p w14:paraId="03DC1049" w14:textId="3E6DBA38" w:rsidR="006F5E84" w:rsidRPr="00272DFC" w:rsidRDefault="006F5E84" w:rsidP="006F5E84"/>
    <w:p w14:paraId="2C6968D5" w14:textId="77777777" w:rsidR="006F5E84" w:rsidRDefault="006F5E84" w:rsidP="006F5E84"/>
    <w:p w14:paraId="30DAF40D" w14:textId="77777777" w:rsidR="006F5E84" w:rsidRPr="00272DFC" w:rsidRDefault="006F5E84" w:rsidP="006F5E84"/>
    <w:sectPr w:rsidR="006F5E84" w:rsidRPr="00272DFC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97CC6" w14:textId="77777777" w:rsidR="007817B5" w:rsidRDefault="007817B5" w:rsidP="0041504C">
      <w:r>
        <w:separator/>
      </w:r>
    </w:p>
  </w:endnote>
  <w:endnote w:type="continuationSeparator" w:id="0">
    <w:p w14:paraId="64ACED6B" w14:textId="77777777" w:rsidR="007817B5" w:rsidRDefault="007817B5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2040104365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1059651329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670D5" w14:textId="77777777" w:rsidR="007817B5" w:rsidRDefault="007817B5" w:rsidP="0041504C">
      <w:r>
        <w:separator/>
      </w:r>
    </w:p>
  </w:footnote>
  <w:footnote w:type="continuationSeparator" w:id="0">
    <w:p w14:paraId="7B29E592" w14:textId="77777777" w:rsidR="007817B5" w:rsidRDefault="007817B5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190122501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AC76DC"/>
    <w:multiLevelType w:val="multilevel"/>
    <w:tmpl w:val="DC58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D4BED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920DD"/>
    <w:multiLevelType w:val="multilevel"/>
    <w:tmpl w:val="1052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52405F"/>
    <w:multiLevelType w:val="multilevel"/>
    <w:tmpl w:val="DC58A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FF4D0F"/>
    <w:multiLevelType w:val="multilevel"/>
    <w:tmpl w:val="DC58A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2055C9"/>
    <w:multiLevelType w:val="hybridMultilevel"/>
    <w:tmpl w:val="39E20C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2E4B2D"/>
    <w:multiLevelType w:val="hybridMultilevel"/>
    <w:tmpl w:val="9AE864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91E9E"/>
    <w:multiLevelType w:val="multilevel"/>
    <w:tmpl w:val="BA5CF4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C6212D"/>
    <w:multiLevelType w:val="multilevel"/>
    <w:tmpl w:val="DC58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7413A6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BE273D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B2216"/>
    <w:multiLevelType w:val="multilevel"/>
    <w:tmpl w:val="9D32F7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FF14EE"/>
    <w:multiLevelType w:val="multilevel"/>
    <w:tmpl w:val="DC58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904666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252B61"/>
    <w:multiLevelType w:val="multilevel"/>
    <w:tmpl w:val="AC70F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386F0E"/>
    <w:multiLevelType w:val="multilevel"/>
    <w:tmpl w:val="DC58A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B87ADB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8F03FE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EF7D53"/>
    <w:multiLevelType w:val="multilevel"/>
    <w:tmpl w:val="5DC6D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710FE3"/>
    <w:multiLevelType w:val="hybridMultilevel"/>
    <w:tmpl w:val="3EC2093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10"/>
  </w:num>
  <w:num w:numId="2" w16cid:durableId="1359313818">
    <w:abstractNumId w:val="28"/>
  </w:num>
  <w:num w:numId="3" w16cid:durableId="1540706208">
    <w:abstractNumId w:val="14"/>
  </w:num>
  <w:num w:numId="4" w16cid:durableId="822115570">
    <w:abstractNumId w:val="4"/>
  </w:num>
  <w:num w:numId="5" w16cid:durableId="1564214489">
    <w:abstractNumId w:val="15"/>
  </w:num>
  <w:num w:numId="6" w16cid:durableId="1375083139">
    <w:abstractNumId w:val="2"/>
  </w:num>
  <w:num w:numId="7" w16cid:durableId="1507133828">
    <w:abstractNumId w:val="20"/>
  </w:num>
  <w:num w:numId="8" w16cid:durableId="890535814">
    <w:abstractNumId w:val="0"/>
  </w:num>
  <w:num w:numId="9" w16cid:durableId="2122265265">
    <w:abstractNumId w:val="31"/>
  </w:num>
  <w:num w:numId="10" w16cid:durableId="1365398493">
    <w:abstractNumId w:val="1"/>
  </w:num>
  <w:num w:numId="11" w16cid:durableId="867328155">
    <w:abstractNumId w:val="6"/>
  </w:num>
  <w:num w:numId="12" w16cid:durableId="1420520791">
    <w:abstractNumId w:val="26"/>
  </w:num>
  <w:num w:numId="13" w16cid:durableId="730008804">
    <w:abstractNumId w:val="11"/>
  </w:num>
  <w:num w:numId="14" w16cid:durableId="135681790">
    <w:abstractNumId w:val="29"/>
  </w:num>
  <w:num w:numId="15" w16cid:durableId="1571884469">
    <w:abstractNumId w:val="19"/>
  </w:num>
  <w:num w:numId="16" w16cid:durableId="472674261">
    <w:abstractNumId w:val="13"/>
  </w:num>
  <w:num w:numId="17" w16cid:durableId="1934389368">
    <w:abstractNumId w:val="30"/>
  </w:num>
  <w:num w:numId="18" w16cid:durableId="1554847389">
    <w:abstractNumId w:val="12"/>
  </w:num>
  <w:num w:numId="19" w16cid:durableId="1413697441">
    <w:abstractNumId w:val="9"/>
  </w:num>
  <w:num w:numId="20" w16cid:durableId="548960568">
    <w:abstractNumId w:val="23"/>
  </w:num>
  <w:num w:numId="21" w16cid:durableId="187917715">
    <w:abstractNumId w:val="17"/>
  </w:num>
  <w:num w:numId="22" w16cid:durableId="1706251481">
    <w:abstractNumId w:val="25"/>
  </w:num>
  <w:num w:numId="23" w16cid:durableId="299578581">
    <w:abstractNumId w:val="18"/>
  </w:num>
  <w:num w:numId="24" w16cid:durableId="1650016505">
    <w:abstractNumId w:val="27"/>
  </w:num>
  <w:num w:numId="25" w16cid:durableId="82846615">
    <w:abstractNumId w:val="22"/>
  </w:num>
  <w:num w:numId="26" w16cid:durableId="611205806">
    <w:abstractNumId w:val="3"/>
  </w:num>
  <w:num w:numId="27" w16cid:durableId="554243502">
    <w:abstractNumId w:val="21"/>
  </w:num>
  <w:num w:numId="28" w16cid:durableId="210074639">
    <w:abstractNumId w:val="8"/>
  </w:num>
  <w:num w:numId="29" w16cid:durableId="745612543">
    <w:abstractNumId w:val="7"/>
  </w:num>
  <w:num w:numId="30" w16cid:durableId="2050642055">
    <w:abstractNumId w:val="5"/>
  </w:num>
  <w:num w:numId="31" w16cid:durableId="1227062715">
    <w:abstractNumId w:val="24"/>
  </w:num>
  <w:num w:numId="32" w16cid:durableId="19318175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414B6"/>
    <w:rsid w:val="00077769"/>
    <w:rsid w:val="000A2233"/>
    <w:rsid w:val="000D05ED"/>
    <w:rsid w:val="001466DC"/>
    <w:rsid w:val="0018371E"/>
    <w:rsid w:val="001A09D8"/>
    <w:rsid w:val="00287EF5"/>
    <w:rsid w:val="002A11EB"/>
    <w:rsid w:val="002A263D"/>
    <w:rsid w:val="002D2AF0"/>
    <w:rsid w:val="002F6C45"/>
    <w:rsid w:val="00334A88"/>
    <w:rsid w:val="00336CDA"/>
    <w:rsid w:val="00372E77"/>
    <w:rsid w:val="003F0D4E"/>
    <w:rsid w:val="0041504C"/>
    <w:rsid w:val="00420C6F"/>
    <w:rsid w:val="00443E48"/>
    <w:rsid w:val="004454F1"/>
    <w:rsid w:val="0046529A"/>
    <w:rsid w:val="004719FD"/>
    <w:rsid w:val="00471CB6"/>
    <w:rsid w:val="004E7FBA"/>
    <w:rsid w:val="004F7675"/>
    <w:rsid w:val="005438CE"/>
    <w:rsid w:val="0057211F"/>
    <w:rsid w:val="005D75A9"/>
    <w:rsid w:val="005E37C8"/>
    <w:rsid w:val="006264C2"/>
    <w:rsid w:val="00640CBE"/>
    <w:rsid w:val="00663FD4"/>
    <w:rsid w:val="006A64D5"/>
    <w:rsid w:val="006F5E84"/>
    <w:rsid w:val="00732B06"/>
    <w:rsid w:val="00742306"/>
    <w:rsid w:val="007521AE"/>
    <w:rsid w:val="00774D06"/>
    <w:rsid w:val="00780AE3"/>
    <w:rsid w:val="007817B5"/>
    <w:rsid w:val="00783EBF"/>
    <w:rsid w:val="00791869"/>
    <w:rsid w:val="007B065E"/>
    <w:rsid w:val="007B419F"/>
    <w:rsid w:val="007B44D4"/>
    <w:rsid w:val="007C6A83"/>
    <w:rsid w:val="00836338"/>
    <w:rsid w:val="008973A3"/>
    <w:rsid w:val="008B3C45"/>
    <w:rsid w:val="009257FE"/>
    <w:rsid w:val="009A570C"/>
    <w:rsid w:val="009B4583"/>
    <w:rsid w:val="009F4D46"/>
    <w:rsid w:val="00A37501"/>
    <w:rsid w:val="00A4179E"/>
    <w:rsid w:val="00AB2FE8"/>
    <w:rsid w:val="00AE76EE"/>
    <w:rsid w:val="00B13AAF"/>
    <w:rsid w:val="00B2599F"/>
    <w:rsid w:val="00B27174"/>
    <w:rsid w:val="00B404A2"/>
    <w:rsid w:val="00BB115E"/>
    <w:rsid w:val="00BD371E"/>
    <w:rsid w:val="00BE5816"/>
    <w:rsid w:val="00C3447F"/>
    <w:rsid w:val="00C35FD7"/>
    <w:rsid w:val="00C678EB"/>
    <w:rsid w:val="00CA0171"/>
    <w:rsid w:val="00CE08C3"/>
    <w:rsid w:val="00D0112F"/>
    <w:rsid w:val="00D40952"/>
    <w:rsid w:val="00D7728A"/>
    <w:rsid w:val="00D976C8"/>
    <w:rsid w:val="00DA51F9"/>
    <w:rsid w:val="00DC1247"/>
    <w:rsid w:val="00DF10C5"/>
    <w:rsid w:val="00E325A3"/>
    <w:rsid w:val="00E47D34"/>
    <w:rsid w:val="00F24075"/>
    <w:rsid w:val="00F82FAF"/>
    <w:rsid w:val="00F83532"/>
    <w:rsid w:val="00FA0CC1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26926D-4CC7-4401-97F7-EAF38026493D}"/>
</file>

<file path=customXml/itemProps3.xml><?xml version="1.0" encoding="utf-8"?>
<ds:datastoreItem xmlns:ds="http://schemas.openxmlformats.org/officeDocument/2006/customXml" ds:itemID="{AEF4319D-5F3E-4BF6-A9E9-C84C1442EB8D}"/>
</file>

<file path=customXml/itemProps4.xml><?xml version="1.0" encoding="utf-8"?>
<ds:datastoreItem xmlns:ds="http://schemas.openxmlformats.org/officeDocument/2006/customXml" ds:itemID="{A1E264E1-A87B-4569-BB4B-4CFD059B13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4</cp:revision>
  <cp:lastPrinted>2025-09-29T19:32:00Z</cp:lastPrinted>
  <dcterms:created xsi:type="dcterms:W3CDTF">2025-10-22T16:58:00Z</dcterms:created>
  <dcterms:modified xsi:type="dcterms:W3CDTF">2025-10-23T00:10:00Z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