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EBB8" w14:textId="5BBE0FF4" w:rsidR="002256A8" w:rsidRPr="00F53FD5" w:rsidRDefault="002256A8" w:rsidP="002256A8">
      <w:pPr>
        <w:pStyle w:val="TOC1RAIMAIN1"/>
      </w:pPr>
      <w:r>
        <w:t>Asset Management &gt; View Licenses &gt; Details &gt; Product Instances</w:t>
      </w:r>
    </w:p>
    <w:p w14:paraId="1644CF3F" w14:textId="61A5C059" w:rsidR="790A8788" w:rsidRDefault="790A8788" w:rsidP="200D7322">
      <w:pPr>
        <w:pStyle w:val="RAInormal"/>
      </w:pPr>
      <w:r w:rsidRPr="200D7322">
        <w:t xml:space="preserve">The </w:t>
      </w:r>
      <w:r w:rsidRPr="200D7322">
        <w:rPr>
          <w:b/>
          <w:bCs/>
        </w:rPr>
        <w:t>Product Instances</w:t>
      </w:r>
      <w:r w:rsidRPr="200D7322">
        <w:t xml:space="preserve"> view gives you deeper insight into how a specific license is being used. From </w:t>
      </w:r>
      <w:r w:rsidRPr="200D7322">
        <w:rPr>
          <w:b/>
          <w:bCs/>
        </w:rPr>
        <w:t>Asset Management &gt; View Licenses &gt; Details &gt; Product Instances</w:t>
      </w:r>
      <w:r w:rsidRPr="200D7322">
        <w:t>, you can move from a high-level list of licenses down to the exact devices consuming them—turning basic license data into actionable usage insight.</w:t>
      </w:r>
    </w:p>
    <w:p w14:paraId="55E37077" w14:textId="6D791C79" w:rsidR="200D7322" w:rsidRDefault="200D7322" w:rsidP="200D7322">
      <w:pPr>
        <w:pStyle w:val="RAInormal"/>
      </w:pPr>
    </w:p>
    <w:p w14:paraId="7F379714" w14:textId="23F797AE" w:rsidR="002256A8" w:rsidRPr="00F53FD5" w:rsidRDefault="002256A8" w:rsidP="002256A8">
      <w:pPr>
        <w:pStyle w:val="Heading2"/>
      </w:pPr>
      <w:r>
        <w:t>Examining Product Instances</w:t>
      </w:r>
    </w:p>
    <w:p w14:paraId="34E96254" w14:textId="15825736" w:rsidR="13D1C05E" w:rsidRDefault="13D1C05E" w:rsidP="07D1DFAE">
      <w:pPr>
        <w:pStyle w:val="RAInormal"/>
      </w:pPr>
      <w:r>
        <w:t>The Product Instances tab helps you see exactly which customer devices are using a license and how many copies each device is consuming. This view gives you proof of usage at the device level so you can confirm entitlements, catch overuse before it becomes a compliance issue, and make sure every license you’ve sold is tied to an active asset. It’s the quickest way to understand where each license is deployed and how it’s being used in real time.</w:t>
      </w:r>
    </w:p>
    <w:p w14:paraId="3D8C4503" w14:textId="12587865" w:rsidR="07D1DFAE" w:rsidRDefault="07D1DFAE" w:rsidP="07D1DFAE"/>
    <w:p w14:paraId="12ABE509" w14:textId="77777777" w:rsidR="002256A8" w:rsidRPr="00F53FD5" w:rsidRDefault="002256A8" w:rsidP="002256A8">
      <w:pPr>
        <w:numPr>
          <w:ilvl w:val="0"/>
          <w:numId w:val="11"/>
        </w:numPr>
      </w:pPr>
      <w:r w:rsidRPr="00F53FD5">
        <w:rPr>
          <w:b/>
          <w:bCs/>
        </w:rPr>
        <w:t>Product Instances Tab:</w:t>
      </w:r>
      <w:r w:rsidRPr="00F53FD5">
        <w:t> Locate the "Product Instances" tab on the right-hand side of the license details page to see a list of devices currently using the selected license. This tab provides a device-level view of license consumption.</w:t>
      </w:r>
    </w:p>
    <w:p w14:paraId="677E4D07" w14:textId="7CC7F443" w:rsidR="002256A8" w:rsidRPr="00F53FD5" w:rsidRDefault="00B67808" w:rsidP="002256A8">
      <w:pPr>
        <w:ind w:left="720"/>
      </w:pPr>
      <w:r w:rsidRPr="00B67808">
        <w:rPr>
          <w:noProof/>
        </w:rPr>
        <w:drawing>
          <wp:inline distT="0" distB="0" distL="0" distR="0" wp14:anchorId="1DF2AA6C" wp14:editId="2F2E0499">
            <wp:extent cx="5731510" cy="2477135"/>
            <wp:effectExtent l="0" t="0" r="2540" b="0"/>
            <wp:docPr id="15116221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22146" name="Picture 1" descr="A screenshot of a computer&#10;&#10;AI-generated content may be incorrect."/>
                    <pic:cNvPicPr/>
                  </pic:nvPicPr>
                  <pic:blipFill>
                    <a:blip r:embed="rId11"/>
                    <a:stretch>
                      <a:fillRect/>
                    </a:stretch>
                  </pic:blipFill>
                  <pic:spPr>
                    <a:xfrm>
                      <a:off x="0" y="0"/>
                      <a:ext cx="5731510" cy="2477135"/>
                    </a:xfrm>
                    <a:prstGeom prst="rect">
                      <a:avLst/>
                    </a:prstGeom>
                  </pic:spPr>
                </pic:pic>
              </a:graphicData>
            </a:graphic>
          </wp:inline>
        </w:drawing>
      </w:r>
    </w:p>
    <w:p w14:paraId="78266C88" w14:textId="77777777" w:rsidR="002256A8" w:rsidRPr="00F53FD5" w:rsidRDefault="002256A8" w:rsidP="002256A8">
      <w:pPr>
        <w:numPr>
          <w:ilvl w:val="0"/>
          <w:numId w:val="12"/>
        </w:numPr>
      </w:pPr>
      <w:r w:rsidRPr="00F53FD5">
        <w:rPr>
          <w:b/>
          <w:bCs/>
        </w:rPr>
        <w:lastRenderedPageBreak/>
        <w:t>Device Details:</w:t>
      </w:r>
      <w:r w:rsidRPr="00F53FD5">
        <w:t> The list shows each device and the number of licenses it is consuming. This helps you identify which devices are using specific licenses and how many they are using.</w:t>
      </w:r>
    </w:p>
    <w:p w14:paraId="751E91C4" w14:textId="77777777" w:rsidR="002256A8" w:rsidRDefault="002256A8" w:rsidP="002256A8">
      <w:pPr>
        <w:numPr>
          <w:ilvl w:val="0"/>
          <w:numId w:val="12"/>
        </w:numPr>
      </w:pPr>
      <w:r w:rsidRPr="00F53FD5">
        <w:rPr>
          <w:b/>
          <w:bCs/>
        </w:rPr>
        <w:t>Navigating to Device Details:</w:t>
      </w:r>
      <w:r w:rsidRPr="00F53FD5">
        <w:t> Click on the serial number of a device in the "Product Instances" tab to access that device's information in the asset table. This allows you to view more details about the device itself.</w:t>
      </w:r>
    </w:p>
    <w:p w14:paraId="35045034" w14:textId="1B4ED2A6" w:rsidR="00F702AD" w:rsidRPr="00F53FD5" w:rsidRDefault="00F702AD" w:rsidP="00F702AD">
      <w:pPr>
        <w:ind w:left="720"/>
      </w:pPr>
      <w:r w:rsidRPr="00F702AD">
        <w:rPr>
          <w:noProof/>
        </w:rPr>
        <w:drawing>
          <wp:inline distT="0" distB="0" distL="0" distR="0" wp14:anchorId="39F3F994" wp14:editId="165F12D1">
            <wp:extent cx="2914650" cy="1268741"/>
            <wp:effectExtent l="0" t="0" r="0" b="7620"/>
            <wp:docPr id="11292505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50502" name="Picture 1" descr="A screenshot of a computer&#10;&#10;AI-generated content may be incorrect."/>
                    <pic:cNvPicPr/>
                  </pic:nvPicPr>
                  <pic:blipFill>
                    <a:blip r:embed="rId12"/>
                    <a:stretch>
                      <a:fillRect/>
                    </a:stretch>
                  </pic:blipFill>
                  <pic:spPr>
                    <a:xfrm>
                      <a:off x="0" y="0"/>
                      <a:ext cx="2922263" cy="1272055"/>
                    </a:xfrm>
                    <a:prstGeom prst="rect">
                      <a:avLst/>
                    </a:prstGeom>
                  </pic:spPr>
                </pic:pic>
              </a:graphicData>
            </a:graphic>
          </wp:inline>
        </w:drawing>
      </w:r>
    </w:p>
    <w:p w14:paraId="30CB0FDA" w14:textId="77777777" w:rsidR="002256A8" w:rsidRDefault="002256A8" w:rsidP="002256A8">
      <w:pPr>
        <w:numPr>
          <w:ilvl w:val="0"/>
          <w:numId w:val="12"/>
        </w:numPr>
      </w:pPr>
      <w:r w:rsidRPr="00F53FD5">
        <w:rPr>
          <w:b/>
          <w:bCs/>
        </w:rPr>
        <w:t>Additional Identifiers:</w:t>
      </w:r>
      <w:r w:rsidRPr="00F53FD5">
        <w:t> Other identifiers, such as the hostname of the device, may also be displayed in the "Product Instances" tab to help you identify the devices using the license.</w:t>
      </w:r>
    </w:p>
    <w:p w14:paraId="49609BCC" w14:textId="43E4029F" w:rsidR="006016CF" w:rsidRPr="00F53FD5" w:rsidRDefault="006016CF" w:rsidP="006016CF">
      <w:pPr>
        <w:ind w:left="720"/>
      </w:pPr>
      <w:r w:rsidRPr="006016CF">
        <w:rPr>
          <w:noProof/>
        </w:rPr>
        <w:drawing>
          <wp:inline distT="0" distB="0" distL="0" distR="0" wp14:anchorId="1D455997" wp14:editId="3154FC2B">
            <wp:extent cx="3333750" cy="2043981"/>
            <wp:effectExtent l="0" t="0" r="0" b="0"/>
            <wp:docPr id="1718575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75125" name="Picture 1" descr="A screenshot of a computer&#10;&#10;AI-generated content may be incorrect."/>
                    <pic:cNvPicPr/>
                  </pic:nvPicPr>
                  <pic:blipFill>
                    <a:blip r:embed="rId13"/>
                    <a:stretch>
                      <a:fillRect/>
                    </a:stretch>
                  </pic:blipFill>
                  <pic:spPr>
                    <a:xfrm>
                      <a:off x="0" y="0"/>
                      <a:ext cx="3344981" cy="2050867"/>
                    </a:xfrm>
                    <a:prstGeom prst="rect">
                      <a:avLst/>
                    </a:prstGeom>
                  </pic:spPr>
                </pic:pic>
              </a:graphicData>
            </a:graphic>
          </wp:inline>
        </w:drawing>
      </w:r>
    </w:p>
    <w:p w14:paraId="792BFD93" w14:textId="77777777" w:rsidR="002256A8" w:rsidRPr="00F53FD5" w:rsidRDefault="002256A8" w:rsidP="002256A8">
      <w:pPr>
        <w:numPr>
          <w:ilvl w:val="0"/>
          <w:numId w:val="12"/>
        </w:numPr>
      </w:pPr>
      <w:r w:rsidRPr="00F53FD5">
        <w:rPr>
          <w:b/>
          <w:bCs/>
        </w:rPr>
        <w:t>Last Contact Date:</w:t>
      </w:r>
      <w:r w:rsidRPr="00F53FD5">
        <w:t> This indicates the last time the device registered with the licensing server as using the license. This can be useful for troubleshooting licensing issues.</w:t>
      </w:r>
    </w:p>
    <w:p w14:paraId="27ABF960" w14:textId="77777777" w:rsidR="002256A8" w:rsidRPr="00F53FD5" w:rsidRDefault="002256A8" w:rsidP="002256A8">
      <w:pPr>
        <w:numPr>
          <w:ilvl w:val="0"/>
          <w:numId w:val="12"/>
        </w:numPr>
      </w:pPr>
      <w:r w:rsidRPr="00F53FD5">
        <w:rPr>
          <w:b/>
          <w:bCs/>
        </w:rPr>
        <w:t>Log Date:</w:t>
      </w:r>
      <w:r w:rsidRPr="00F53FD5">
        <w:t> This shows the date when the device first started using the license.</w:t>
      </w:r>
    </w:p>
    <w:p w14:paraId="0B8A8CDA" w14:textId="77777777" w:rsidR="002256A8" w:rsidRPr="00F53FD5" w:rsidRDefault="002256A8" w:rsidP="002256A8">
      <w:pPr>
        <w:pStyle w:val="TOC2bulletRAI"/>
      </w:pPr>
      <w:r>
        <w:t>License Sources</w:t>
      </w:r>
    </w:p>
    <w:p w14:paraId="53FC5309" w14:textId="57C27D8B" w:rsidR="41D1990A" w:rsidRDefault="41D1990A" w:rsidP="200D7322">
      <w:pPr>
        <w:pStyle w:val="RAInormal"/>
      </w:pPr>
      <w:r w:rsidRPr="200D7322">
        <w:t xml:space="preserve">The </w:t>
      </w:r>
      <w:r w:rsidRPr="200D7322">
        <w:rPr>
          <w:b/>
          <w:bCs/>
        </w:rPr>
        <w:t>License Sources</w:t>
      </w:r>
      <w:r w:rsidRPr="200D7322">
        <w:t xml:space="preserve"> section shows where each license came from — whether it was part of a customer order, an enterprise agreement, or another procurement channel. This helps you trace every license back to its origin, validate coverage dates, and line up your internal order history with what your customer or </w:t>
      </w:r>
      <w:r w:rsidRPr="200D7322">
        <w:lastRenderedPageBreak/>
        <w:t>distributor shows. When renewal season comes around, you can quickly confirm quantities, start dates, and expirations without digging through multiple systems.</w:t>
      </w:r>
    </w:p>
    <w:p w14:paraId="6C5ABD8B" w14:textId="4DCDA38A" w:rsidR="200D7322" w:rsidRDefault="200D7322" w:rsidP="200D7322">
      <w:pPr>
        <w:pStyle w:val="RAInormal"/>
      </w:pPr>
    </w:p>
    <w:p w14:paraId="5D4A4AC7" w14:textId="77777777" w:rsidR="002256A8" w:rsidRDefault="002256A8" w:rsidP="002256A8">
      <w:pPr>
        <w:numPr>
          <w:ilvl w:val="0"/>
          <w:numId w:val="13"/>
        </w:numPr>
      </w:pPr>
      <w:r w:rsidRPr="00F53FD5">
        <w:rPr>
          <w:b/>
          <w:bCs/>
        </w:rPr>
        <w:t>License Sources Section:</w:t>
      </w:r>
      <w:r w:rsidRPr="00F53FD5">
        <w:t> Scroll to the bottom of the license details page to find information about the sources of your licenses. This section provides information about how you acquired the licenses.</w:t>
      </w:r>
    </w:p>
    <w:p w14:paraId="504EF2FB" w14:textId="4A564D6B" w:rsidR="00BA49A9" w:rsidRPr="00F53FD5" w:rsidRDefault="00BA49A9" w:rsidP="00BA49A9">
      <w:pPr>
        <w:ind w:left="720"/>
      </w:pPr>
      <w:r w:rsidRPr="00BA49A9">
        <w:rPr>
          <w:noProof/>
        </w:rPr>
        <w:drawing>
          <wp:inline distT="0" distB="0" distL="0" distR="0" wp14:anchorId="6BE4DF4E" wp14:editId="7666F30A">
            <wp:extent cx="5731510" cy="2289810"/>
            <wp:effectExtent l="0" t="0" r="2540" b="0"/>
            <wp:docPr id="3223284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28414" name="Picture 1" descr="A screenshot of a computer&#10;&#10;AI-generated content may be incorrect."/>
                    <pic:cNvPicPr/>
                  </pic:nvPicPr>
                  <pic:blipFill>
                    <a:blip r:embed="rId14"/>
                    <a:stretch>
                      <a:fillRect/>
                    </a:stretch>
                  </pic:blipFill>
                  <pic:spPr>
                    <a:xfrm>
                      <a:off x="0" y="0"/>
                      <a:ext cx="5731510" cy="2289810"/>
                    </a:xfrm>
                    <a:prstGeom prst="rect">
                      <a:avLst/>
                    </a:prstGeom>
                  </pic:spPr>
                </pic:pic>
              </a:graphicData>
            </a:graphic>
          </wp:inline>
        </w:drawing>
      </w:r>
    </w:p>
    <w:p w14:paraId="21E4886A" w14:textId="6686B959" w:rsidR="002256A8" w:rsidRPr="00F53FD5" w:rsidRDefault="002256A8" w:rsidP="002256A8">
      <w:pPr>
        <w:ind w:left="720"/>
      </w:pPr>
    </w:p>
    <w:p w14:paraId="57521C8E" w14:textId="77777777" w:rsidR="002256A8" w:rsidRPr="00F53FD5" w:rsidRDefault="002256A8" w:rsidP="002256A8">
      <w:pPr>
        <w:numPr>
          <w:ilvl w:val="0"/>
          <w:numId w:val="14"/>
        </w:numPr>
      </w:pPr>
      <w:r w:rsidRPr="00F53FD5">
        <w:rPr>
          <w:b/>
          <w:bCs/>
        </w:rPr>
        <w:t>Order Details:</w:t>
      </w:r>
      <w:r w:rsidRPr="00F53FD5">
        <w:t> Expand individual sources to view details about the orders in which the licenses were received, including:</w:t>
      </w:r>
    </w:p>
    <w:p w14:paraId="041E4975" w14:textId="77777777" w:rsidR="002256A8" w:rsidRPr="00F53FD5" w:rsidRDefault="002256A8" w:rsidP="002256A8">
      <w:pPr>
        <w:numPr>
          <w:ilvl w:val="1"/>
          <w:numId w:val="14"/>
        </w:numPr>
      </w:pPr>
      <w:r w:rsidRPr="00F53FD5">
        <w:rPr>
          <w:b/>
          <w:bCs/>
        </w:rPr>
        <w:t>Order Date:</w:t>
      </w:r>
      <w:r w:rsidRPr="00F53FD5">
        <w:t> The date the order was placed.</w:t>
      </w:r>
    </w:p>
    <w:p w14:paraId="18F4C720" w14:textId="77777777" w:rsidR="002256A8" w:rsidRPr="00F53FD5" w:rsidRDefault="002256A8" w:rsidP="002256A8">
      <w:pPr>
        <w:numPr>
          <w:ilvl w:val="1"/>
          <w:numId w:val="14"/>
        </w:numPr>
      </w:pPr>
      <w:r w:rsidRPr="00F53FD5">
        <w:rPr>
          <w:b/>
          <w:bCs/>
        </w:rPr>
        <w:t>License Start Date:</w:t>
      </w:r>
      <w:r w:rsidRPr="00F53FD5">
        <w:t> The date the licenses became valid.</w:t>
      </w:r>
    </w:p>
    <w:p w14:paraId="0187E441" w14:textId="77777777" w:rsidR="002256A8" w:rsidRDefault="002256A8" w:rsidP="002256A8">
      <w:pPr>
        <w:numPr>
          <w:ilvl w:val="1"/>
          <w:numId w:val="14"/>
        </w:numPr>
      </w:pPr>
      <w:r w:rsidRPr="00F53FD5">
        <w:rPr>
          <w:b/>
          <w:bCs/>
        </w:rPr>
        <w:t>License Expiration Date:</w:t>
      </w:r>
      <w:r w:rsidRPr="00F53FD5">
        <w:t> The date the licenses will expire and no longer be usable.</w:t>
      </w:r>
    </w:p>
    <w:p w14:paraId="549D1473" w14:textId="6B5EDA32" w:rsidR="00BA49A9" w:rsidRPr="00F53FD5" w:rsidRDefault="00BA49A9" w:rsidP="00BA49A9">
      <w:pPr>
        <w:ind w:left="1440"/>
      </w:pPr>
      <w:r w:rsidRPr="00BA49A9">
        <w:rPr>
          <w:noProof/>
        </w:rPr>
        <w:drawing>
          <wp:inline distT="0" distB="0" distL="0" distR="0" wp14:anchorId="30E5A1D5" wp14:editId="2CE3EADD">
            <wp:extent cx="5048250" cy="2266847"/>
            <wp:effectExtent l="0" t="0" r="0" b="635"/>
            <wp:docPr id="11" name="Picture 10" descr="A screenshot of a computer&#10;&#10;AI-generated content may be incorrect.">
              <a:extLst xmlns:a="http://schemas.openxmlformats.org/drawingml/2006/main">
                <a:ext uri="{FF2B5EF4-FFF2-40B4-BE49-F238E27FC236}">
                  <a16:creationId xmlns:a16="http://schemas.microsoft.com/office/drawing/2014/main" id="{069018AB-0849-CDAB-CE8C-7D768AACF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AI-generated content may be incorrect.">
                      <a:extLst>
                        <a:ext uri="{FF2B5EF4-FFF2-40B4-BE49-F238E27FC236}">
                          <a16:creationId xmlns:a16="http://schemas.microsoft.com/office/drawing/2014/main" id="{069018AB-0849-CDAB-CE8C-7D768AACF25D}"/>
                        </a:ext>
                      </a:extLst>
                    </pic:cNvPr>
                    <pic:cNvPicPr>
                      <a:picLocks noChangeAspect="1"/>
                    </pic:cNvPicPr>
                  </pic:nvPicPr>
                  <pic:blipFill>
                    <a:blip r:embed="rId15"/>
                    <a:stretch>
                      <a:fillRect/>
                    </a:stretch>
                  </pic:blipFill>
                  <pic:spPr>
                    <a:xfrm>
                      <a:off x="0" y="0"/>
                      <a:ext cx="5062121" cy="2273075"/>
                    </a:xfrm>
                    <a:prstGeom prst="rect">
                      <a:avLst/>
                    </a:prstGeom>
                  </pic:spPr>
                </pic:pic>
              </a:graphicData>
            </a:graphic>
          </wp:inline>
        </w:drawing>
      </w:r>
    </w:p>
    <w:p w14:paraId="554C4BFB" w14:textId="77777777" w:rsidR="002256A8" w:rsidRPr="00F53FD5" w:rsidRDefault="002256A8" w:rsidP="00BA49A9">
      <w:pPr>
        <w:numPr>
          <w:ilvl w:val="1"/>
          <w:numId w:val="14"/>
        </w:numPr>
      </w:pPr>
      <w:r w:rsidRPr="00F53FD5">
        <w:rPr>
          <w:b/>
          <w:bCs/>
        </w:rPr>
        <w:lastRenderedPageBreak/>
        <w:t>SKU Information:</w:t>
      </w:r>
      <w:r w:rsidRPr="00F53FD5">
        <w:t> The SKU (Stock Keeping Unit) number used to purchase the license is also provided. This is useful for tracking and managing your licenses.</w:t>
      </w:r>
    </w:p>
    <w:p w14:paraId="6B0BC921" w14:textId="56F5E36D" w:rsidR="002256A8" w:rsidRPr="00F53FD5" w:rsidRDefault="002256A8" w:rsidP="00BA49A9">
      <w:pPr>
        <w:numPr>
          <w:ilvl w:val="1"/>
          <w:numId w:val="14"/>
        </w:numPr>
      </w:pPr>
      <w:r w:rsidRPr="200D7322">
        <w:rPr>
          <w:b/>
          <w:bCs/>
        </w:rPr>
        <w:t>Quantity and Country:</w:t>
      </w:r>
      <w:r>
        <w:t> View the quantity of licenses included in the order and the intended country of use. This information may be needed for taxation or compliance purposes.</w:t>
      </w:r>
    </w:p>
    <w:p w14:paraId="006C7BA9" w14:textId="334D9FD3" w:rsidR="200D7322" w:rsidRDefault="200D7322" w:rsidP="200D7322">
      <w:pPr>
        <w:ind w:left="1440"/>
      </w:pPr>
    </w:p>
    <w:p w14:paraId="7CD5CEEA" w14:textId="3456C25B" w:rsidR="200D7322" w:rsidRDefault="200D7322" w:rsidP="200D7322">
      <w:pPr>
        <w:ind w:left="1440"/>
      </w:pPr>
    </w:p>
    <w:p w14:paraId="3E2FE057" w14:textId="77777777" w:rsidR="002256A8" w:rsidRPr="00F53FD5" w:rsidRDefault="002256A8" w:rsidP="002256A8">
      <w:pPr>
        <w:pStyle w:val="TOC2bulletRAI"/>
      </w:pPr>
      <w:r>
        <w:t>License Utilization Chart</w:t>
      </w:r>
    </w:p>
    <w:p w14:paraId="3996F7F0" w14:textId="26AED6C0" w:rsidR="6901DCF9" w:rsidRDefault="6901DCF9" w:rsidP="200D7322">
      <w:r w:rsidRPr="200D7322">
        <w:rPr>
          <w:rFonts w:eastAsia="Poppins"/>
        </w:rPr>
        <w:t xml:space="preserve">The </w:t>
      </w:r>
      <w:r w:rsidRPr="200D7322">
        <w:rPr>
          <w:rFonts w:eastAsia="Poppins"/>
          <w:b/>
          <w:bCs/>
        </w:rPr>
        <w:t>License Utilization Chart</w:t>
      </w:r>
      <w:r w:rsidRPr="200D7322">
        <w:rPr>
          <w:rFonts w:eastAsia="Poppins"/>
        </w:rPr>
        <w:t xml:space="preserve"> gives you a simple, visual way to track how your customers are using the licenses you’ve provided. The green line shows what’s owned, and the blue bars show what’s in use. When the two start to close together, you know it’s time to talk to your customer about renewing or adding more. If the blue bar ever climbs higher than the green line, you can </w:t>
      </w:r>
      <w:r w:rsidR="58DCC0C2" w:rsidRPr="200D7322">
        <w:rPr>
          <w:rFonts w:eastAsia="Poppins"/>
        </w:rPr>
        <w:t>act</w:t>
      </w:r>
      <w:r w:rsidRPr="200D7322">
        <w:rPr>
          <w:rFonts w:eastAsia="Poppins"/>
        </w:rPr>
        <w:t xml:space="preserve"> before it becomes a compliance </w:t>
      </w:r>
      <w:r w:rsidR="6939F601" w:rsidRPr="200D7322">
        <w:rPr>
          <w:rFonts w:eastAsia="Poppins"/>
        </w:rPr>
        <w:t>issue</w:t>
      </w:r>
      <w:r w:rsidRPr="200D7322">
        <w:rPr>
          <w:rFonts w:eastAsia="Poppins"/>
        </w:rPr>
        <w:t>. It’s an easy way to stay proactive and protect both your customer’s operations and your business.</w:t>
      </w:r>
    </w:p>
    <w:p w14:paraId="2E751EB3" w14:textId="2CA498EC" w:rsidR="200D7322" w:rsidRDefault="200D7322"/>
    <w:p w14:paraId="0865C6FA" w14:textId="0B3356E6" w:rsidR="200D7322" w:rsidRDefault="200D7322"/>
    <w:p w14:paraId="13AD6670" w14:textId="77777777" w:rsidR="002256A8" w:rsidRPr="00F53FD5" w:rsidRDefault="002256A8" w:rsidP="002256A8">
      <w:pPr>
        <w:ind w:left="720"/>
      </w:pPr>
      <w:r w:rsidRPr="00F53FD5">
        <w:rPr>
          <w:noProof/>
        </w:rPr>
        <w:drawing>
          <wp:inline distT="0" distB="0" distL="0" distR="0" wp14:anchorId="3C1935F8" wp14:editId="2818D60F">
            <wp:extent cx="4877435" cy="2653379"/>
            <wp:effectExtent l="0" t="0" r="0" b="0"/>
            <wp:docPr id="847004776" name="Picture 8" descr="Screenshot at 265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shot at 265 second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2"/>
                    <a:stretch/>
                  </pic:blipFill>
                  <pic:spPr bwMode="auto">
                    <a:xfrm>
                      <a:off x="0" y="0"/>
                      <a:ext cx="4883147" cy="2656486"/>
                    </a:xfrm>
                    <a:prstGeom prst="rect">
                      <a:avLst/>
                    </a:prstGeom>
                    <a:noFill/>
                    <a:ln>
                      <a:noFill/>
                    </a:ln>
                    <a:extLst>
                      <a:ext uri="{53640926-AAD7-44D8-BBD7-CCE9431645EC}">
                        <a14:shadowObscured xmlns:a14="http://schemas.microsoft.com/office/drawing/2010/main"/>
                      </a:ext>
                    </a:extLst>
                  </pic:spPr>
                </pic:pic>
              </a:graphicData>
            </a:graphic>
          </wp:inline>
        </w:drawing>
      </w:r>
    </w:p>
    <w:p w14:paraId="6989DD90" w14:textId="77777777" w:rsidR="002256A8" w:rsidRPr="00F53FD5" w:rsidRDefault="002256A8" w:rsidP="002256A8">
      <w:pPr>
        <w:numPr>
          <w:ilvl w:val="0"/>
          <w:numId w:val="16"/>
        </w:numPr>
      </w:pPr>
      <w:r w:rsidRPr="00F53FD5">
        <w:rPr>
          <w:b/>
          <w:bCs/>
        </w:rPr>
        <w:t>Green Line (Ownership):</w:t>
      </w:r>
      <w:r w:rsidRPr="00F53FD5">
        <w:t> The green line indicates the number of licenses you own.</w:t>
      </w:r>
    </w:p>
    <w:p w14:paraId="6905C1A4" w14:textId="77777777" w:rsidR="002256A8" w:rsidRPr="00F53FD5" w:rsidRDefault="002256A8" w:rsidP="002256A8">
      <w:pPr>
        <w:numPr>
          <w:ilvl w:val="1"/>
          <w:numId w:val="16"/>
        </w:numPr>
        <w:tabs>
          <w:tab w:val="num" w:pos="1440"/>
        </w:tabs>
      </w:pPr>
      <w:r w:rsidRPr="00F53FD5">
        <w:t>This line increases when you place new orders for licenses.</w:t>
      </w:r>
    </w:p>
    <w:p w14:paraId="1CE292BD" w14:textId="77777777" w:rsidR="002256A8" w:rsidRPr="00F53FD5" w:rsidRDefault="002256A8" w:rsidP="002256A8">
      <w:pPr>
        <w:numPr>
          <w:ilvl w:val="1"/>
          <w:numId w:val="16"/>
        </w:numPr>
        <w:tabs>
          <w:tab w:val="num" w:pos="1440"/>
        </w:tabs>
      </w:pPr>
      <w:r w:rsidRPr="00F53FD5">
        <w:t>This line decreases when licenses expire.</w:t>
      </w:r>
    </w:p>
    <w:p w14:paraId="3B240E30" w14:textId="77777777" w:rsidR="002256A8" w:rsidRPr="00F53FD5" w:rsidRDefault="002256A8" w:rsidP="002256A8">
      <w:pPr>
        <w:numPr>
          <w:ilvl w:val="0"/>
          <w:numId w:val="16"/>
        </w:numPr>
      </w:pPr>
      <w:r w:rsidRPr="00F53FD5">
        <w:rPr>
          <w:b/>
          <w:bCs/>
        </w:rPr>
        <w:lastRenderedPageBreak/>
        <w:t>Blue Bars (Utilization):</w:t>
      </w:r>
      <w:r w:rsidRPr="00F53FD5">
        <w:t> Blue bars represent the actual number of licenses being used at any given time.</w:t>
      </w:r>
    </w:p>
    <w:p w14:paraId="714123BF" w14:textId="77777777" w:rsidR="002256A8" w:rsidRPr="00F53FD5" w:rsidRDefault="002256A8" w:rsidP="002256A8">
      <w:pPr>
        <w:numPr>
          <w:ilvl w:val="1"/>
          <w:numId w:val="16"/>
        </w:numPr>
        <w:tabs>
          <w:tab w:val="num" w:pos="1440"/>
        </w:tabs>
      </w:pPr>
      <w:proofErr w:type="gramStart"/>
      <w:r w:rsidRPr="00F53FD5">
        <w:t>As long as</w:t>
      </w:r>
      <w:proofErr w:type="gramEnd"/>
      <w:r w:rsidRPr="00F53FD5">
        <w:t xml:space="preserve"> the green line is above the blue bars, you have more licenses than you need and </w:t>
      </w:r>
      <w:proofErr w:type="gramStart"/>
      <w:r w:rsidRPr="00F53FD5">
        <w:t>are in compliance</w:t>
      </w:r>
      <w:proofErr w:type="gramEnd"/>
      <w:r w:rsidRPr="00F53FD5">
        <w:t>.</w:t>
      </w:r>
    </w:p>
    <w:p w14:paraId="6B054E32" w14:textId="77777777" w:rsidR="002256A8" w:rsidRPr="00F53FD5" w:rsidRDefault="002256A8" w:rsidP="002256A8">
      <w:pPr>
        <w:numPr>
          <w:ilvl w:val="0"/>
          <w:numId w:val="16"/>
        </w:numPr>
      </w:pPr>
      <w:r w:rsidRPr="00F53FD5">
        <w:rPr>
          <w:b/>
          <w:bCs/>
        </w:rPr>
        <w:t>Out-of-Compliance Indication:</w:t>
      </w:r>
      <w:r w:rsidRPr="00F53FD5">
        <w:t> If the blue bar exceeds the green line at any point, you are in an out-of-compliance state, meaning you are using more licenses than you own.</w:t>
      </w:r>
    </w:p>
    <w:p w14:paraId="4595BF16" w14:textId="77777777" w:rsidR="002256A8" w:rsidRPr="00F53FD5" w:rsidRDefault="002256A8" w:rsidP="002256A8">
      <w:pPr>
        <w:numPr>
          <w:ilvl w:val="0"/>
          <w:numId w:val="16"/>
        </w:numPr>
      </w:pPr>
      <w:r w:rsidRPr="00F53FD5">
        <w:rPr>
          <w:b/>
          <w:bCs/>
        </w:rPr>
        <w:t>Renewal Alert:</w:t>
      </w:r>
      <w:r w:rsidRPr="00F53FD5">
        <w:t> The bars will turn orange to indicate that you need to renew your subscriptions or purchase additional licenses before the specified date to avoid service disruptions or compliance issues.</w:t>
      </w:r>
    </w:p>
    <w:p w14:paraId="7EF735A4" w14:textId="51395F70" w:rsidR="0041504C" w:rsidRDefault="001C4FC4" w:rsidP="001C4FC4">
      <w:pPr>
        <w:pStyle w:val="Heading2"/>
        <w:tabs>
          <w:tab w:val="left" w:pos="2410"/>
        </w:tabs>
      </w:pPr>
      <w:r>
        <w:tab/>
      </w:r>
    </w:p>
    <w:sectPr w:rsidR="0041504C" w:rsidSect="002A11EB">
      <w:footerReference w:type="default" r:id="rId17"/>
      <w:headerReference w:type="first" r:id="rId18"/>
      <w:footerReference w:type="first" r:id="rId19"/>
      <w:pgSz w:w="11906" w:h="16838"/>
      <w:pgMar w:top="1440" w:right="1440" w:bottom="1440" w:left="1440" w:header="39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356E1" w14:textId="77777777" w:rsidR="007202DD" w:rsidRDefault="007202DD" w:rsidP="0041504C">
      <w:r>
        <w:separator/>
      </w:r>
    </w:p>
  </w:endnote>
  <w:endnote w:type="continuationSeparator" w:id="0">
    <w:p w14:paraId="2426E089" w14:textId="77777777" w:rsidR="007202DD" w:rsidRDefault="007202DD" w:rsidP="0041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E8548" w14:textId="319C83CC" w:rsidR="002A11EB" w:rsidRDefault="002A11EB" w:rsidP="0041504C">
    <w:pPr>
      <w:pStyle w:val="Footer"/>
    </w:pPr>
  </w:p>
  <w:p w14:paraId="0B5E09B3" w14:textId="5C78FF93" w:rsidR="00D7728A" w:rsidRDefault="002A11EB" w:rsidP="0041504C">
    <w:pPr>
      <w:pStyle w:val="Footer"/>
    </w:pPr>
    <w:r>
      <w:rPr>
        <w:noProof/>
      </w:rPr>
      <w:drawing>
        <wp:anchor distT="0" distB="0" distL="114300" distR="114300" simplePos="0" relativeHeight="251663360" behindDoc="0" locked="0" layoutInCell="1" allowOverlap="1" wp14:anchorId="63CBFAFD" wp14:editId="7858C927">
          <wp:simplePos x="0" y="0"/>
          <wp:positionH relativeFrom="margin">
            <wp:posOffset>0</wp:posOffset>
          </wp:positionH>
          <wp:positionV relativeFrom="paragraph">
            <wp:posOffset>388637</wp:posOffset>
          </wp:positionV>
          <wp:extent cx="658495" cy="195580"/>
          <wp:effectExtent l="0" t="0" r="8255" b="0"/>
          <wp:wrapNone/>
          <wp:docPr id="165067784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F1C3" w14:textId="3D0693DF" w:rsidR="00D7728A" w:rsidRDefault="002A11EB" w:rsidP="0041504C">
    <w:pPr>
      <w:pStyle w:val="Footer"/>
    </w:pPr>
    <w:r>
      <w:rPr>
        <w:noProof/>
      </w:rPr>
      <w:drawing>
        <wp:anchor distT="0" distB="0" distL="114300" distR="114300" simplePos="0" relativeHeight="251661312" behindDoc="0" locked="0" layoutInCell="1" allowOverlap="1" wp14:anchorId="4063A8C7" wp14:editId="5CBF025D">
          <wp:simplePos x="0" y="0"/>
          <wp:positionH relativeFrom="margin">
            <wp:align>left</wp:align>
          </wp:positionH>
          <wp:positionV relativeFrom="paragraph">
            <wp:posOffset>395382</wp:posOffset>
          </wp:positionV>
          <wp:extent cx="659027" cy="195877"/>
          <wp:effectExtent l="0" t="0" r="8255" b="0"/>
          <wp:wrapNone/>
          <wp:docPr id="21121083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208D" w14:textId="77777777" w:rsidR="007202DD" w:rsidRDefault="007202DD" w:rsidP="0041504C">
      <w:r>
        <w:separator/>
      </w:r>
    </w:p>
  </w:footnote>
  <w:footnote w:type="continuationSeparator" w:id="0">
    <w:p w14:paraId="7AD9E0C8" w14:textId="77777777" w:rsidR="007202DD" w:rsidRDefault="007202DD" w:rsidP="00415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C15F" w14:textId="75854CA8" w:rsidR="00D7728A" w:rsidRDefault="00D7728A" w:rsidP="0041504C">
    <w:pPr>
      <w:pStyle w:val="Header"/>
    </w:pPr>
    <w:r w:rsidRPr="00D7728A">
      <w:rPr>
        <w:noProof/>
      </w:rPr>
      <w:drawing>
        <wp:anchor distT="0" distB="0" distL="114300" distR="114300" simplePos="0" relativeHeight="251659264" behindDoc="0" locked="0" layoutInCell="1" allowOverlap="1" wp14:anchorId="15DAC45E" wp14:editId="5884B049">
          <wp:simplePos x="0" y="0"/>
          <wp:positionH relativeFrom="page">
            <wp:align>right</wp:align>
          </wp:positionH>
          <wp:positionV relativeFrom="paragraph">
            <wp:posOffset>-251460</wp:posOffset>
          </wp:positionV>
          <wp:extent cx="3732111" cy="774357"/>
          <wp:effectExtent l="0" t="0" r="1905" b="0"/>
          <wp:wrapNone/>
          <wp:docPr id="1349637086"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F0195"/>
    <w:multiLevelType w:val="multilevel"/>
    <w:tmpl w:val="38F206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84687"/>
    <w:multiLevelType w:val="multilevel"/>
    <w:tmpl w:val="C35661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530739"/>
    <w:multiLevelType w:val="multilevel"/>
    <w:tmpl w:val="C35661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BF3A1D"/>
    <w:multiLevelType w:val="multilevel"/>
    <w:tmpl w:val="885C9C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Roboto" w:hAnsi="Roboto"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4613F2"/>
    <w:multiLevelType w:val="multilevel"/>
    <w:tmpl w:val="C35661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540106"/>
    <w:multiLevelType w:val="multilevel"/>
    <w:tmpl w:val="C35661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1D6905"/>
    <w:multiLevelType w:val="multilevel"/>
    <w:tmpl w:val="C356616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DB7A54"/>
    <w:multiLevelType w:val="multilevel"/>
    <w:tmpl w:val="5DA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893899">
    <w:abstractNumId w:val="7"/>
  </w:num>
  <w:num w:numId="2" w16cid:durableId="1359313818">
    <w:abstractNumId w:val="14"/>
  </w:num>
  <w:num w:numId="3" w16cid:durableId="1540706208">
    <w:abstractNumId w:val="9"/>
  </w:num>
  <w:num w:numId="4" w16cid:durableId="822115570">
    <w:abstractNumId w:val="4"/>
  </w:num>
  <w:num w:numId="5" w16cid:durableId="1564214489">
    <w:abstractNumId w:val="10"/>
  </w:num>
  <w:num w:numId="6" w16cid:durableId="1375083139">
    <w:abstractNumId w:val="2"/>
  </w:num>
  <w:num w:numId="7" w16cid:durableId="1507133828">
    <w:abstractNumId w:val="11"/>
  </w:num>
  <w:num w:numId="8" w16cid:durableId="890535814">
    <w:abstractNumId w:val="0"/>
  </w:num>
  <w:num w:numId="9" w16cid:durableId="2122265265">
    <w:abstractNumId w:val="15"/>
  </w:num>
  <w:num w:numId="10" w16cid:durableId="1365398493">
    <w:abstractNumId w:val="1"/>
  </w:num>
  <w:num w:numId="11" w16cid:durableId="710962549">
    <w:abstractNumId w:val="8"/>
  </w:num>
  <w:num w:numId="12" w16cid:durableId="96751948">
    <w:abstractNumId w:val="12"/>
  </w:num>
  <w:num w:numId="13" w16cid:durableId="885600767">
    <w:abstractNumId w:val="3"/>
  </w:num>
  <w:num w:numId="14" w16cid:durableId="1518351639">
    <w:abstractNumId w:val="5"/>
  </w:num>
  <w:num w:numId="15" w16cid:durableId="1638802214">
    <w:abstractNumId w:val="13"/>
  </w:num>
  <w:num w:numId="16" w16cid:durableId="7621910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3166A"/>
    <w:rsid w:val="00040B1F"/>
    <w:rsid w:val="00077769"/>
    <w:rsid w:val="000A2233"/>
    <w:rsid w:val="000D05ED"/>
    <w:rsid w:val="0018371E"/>
    <w:rsid w:val="001A09D8"/>
    <w:rsid w:val="001B486A"/>
    <w:rsid w:val="001C4FC4"/>
    <w:rsid w:val="00221411"/>
    <w:rsid w:val="002256A8"/>
    <w:rsid w:val="00287EF5"/>
    <w:rsid w:val="002A11EB"/>
    <w:rsid w:val="002D2AF0"/>
    <w:rsid w:val="002F6C45"/>
    <w:rsid w:val="00334A88"/>
    <w:rsid w:val="00372E77"/>
    <w:rsid w:val="003F5090"/>
    <w:rsid w:val="0041504C"/>
    <w:rsid w:val="00420C6F"/>
    <w:rsid w:val="004454F1"/>
    <w:rsid w:val="004719FD"/>
    <w:rsid w:val="00471CB6"/>
    <w:rsid w:val="004E7FBA"/>
    <w:rsid w:val="004F7675"/>
    <w:rsid w:val="0057211F"/>
    <w:rsid w:val="005D75A9"/>
    <w:rsid w:val="005E37C8"/>
    <w:rsid w:val="006016CF"/>
    <w:rsid w:val="006264C2"/>
    <w:rsid w:val="007202DD"/>
    <w:rsid w:val="00767778"/>
    <w:rsid w:val="00774D06"/>
    <w:rsid w:val="00780AE3"/>
    <w:rsid w:val="007B065E"/>
    <w:rsid w:val="007B44D4"/>
    <w:rsid w:val="007C6A83"/>
    <w:rsid w:val="00803CD5"/>
    <w:rsid w:val="009257FE"/>
    <w:rsid w:val="00A37501"/>
    <w:rsid w:val="00A4179E"/>
    <w:rsid w:val="00AB2FE8"/>
    <w:rsid w:val="00B13AAF"/>
    <w:rsid w:val="00B2599F"/>
    <w:rsid w:val="00B27174"/>
    <w:rsid w:val="00B67808"/>
    <w:rsid w:val="00BA49A9"/>
    <w:rsid w:val="00BD371E"/>
    <w:rsid w:val="00C2736D"/>
    <w:rsid w:val="00C678EB"/>
    <w:rsid w:val="00CA0171"/>
    <w:rsid w:val="00CD6030"/>
    <w:rsid w:val="00CE08C3"/>
    <w:rsid w:val="00D0112F"/>
    <w:rsid w:val="00D23AA8"/>
    <w:rsid w:val="00D40952"/>
    <w:rsid w:val="00D7728A"/>
    <w:rsid w:val="00DA51F9"/>
    <w:rsid w:val="00DC1247"/>
    <w:rsid w:val="00DF10C5"/>
    <w:rsid w:val="00F24075"/>
    <w:rsid w:val="00F702AD"/>
    <w:rsid w:val="00F83532"/>
    <w:rsid w:val="00FB17B2"/>
    <w:rsid w:val="00FF5158"/>
    <w:rsid w:val="0761FEBF"/>
    <w:rsid w:val="07D1DFAE"/>
    <w:rsid w:val="0E71E65D"/>
    <w:rsid w:val="13D1C05E"/>
    <w:rsid w:val="200D7322"/>
    <w:rsid w:val="2B29401B"/>
    <w:rsid w:val="33504CF6"/>
    <w:rsid w:val="41D1990A"/>
    <w:rsid w:val="56B331CA"/>
    <w:rsid w:val="58DCC0C2"/>
    <w:rsid w:val="6901DCF9"/>
    <w:rsid w:val="6939F601"/>
    <w:rsid w:val="790A8788"/>
    <w:rsid w:val="7D0146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217"/>
  <w15:chartTrackingRefBased/>
  <w15:docId w15:val="{59B855FF-5652-4E72-8DA5-002A03C7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04C"/>
    <w:rPr>
      <w:rFonts w:ascii="Poppins" w:hAnsi="Poppins" w:cs="Poppins"/>
    </w:rPr>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TOC2bulletRAI"/>
    <w:next w:val="Normal"/>
    <w:link w:val="Heading2Char"/>
    <w:uiPriority w:val="9"/>
    <w:unhideWhenUsed/>
    <w:qFormat/>
    <w:rsid w:val="00CA0171"/>
    <w:pPr>
      <w:outlineLvl w:val="1"/>
    </w:pPr>
  </w:style>
  <w:style w:type="paragraph" w:styleId="Heading3">
    <w:name w:val="heading 3"/>
    <w:basedOn w:val="Normal"/>
    <w:next w:val="Normal"/>
    <w:link w:val="Heading3Char"/>
    <w:uiPriority w:val="9"/>
    <w:semiHidden/>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0171"/>
    <w:rPr>
      <w:rFonts w:ascii="Poppins" w:hAnsi="Poppins" w:cs="Poppins"/>
      <w:bCs/>
      <w:color w:val="31A559"/>
      <w:sz w:val="32"/>
      <w:szCs w:val="32"/>
    </w:rPr>
  </w:style>
  <w:style w:type="character" w:customStyle="1" w:styleId="Heading3Char">
    <w:name w:val="Heading 3 Char"/>
    <w:basedOn w:val="DefaultParagraphFont"/>
    <w:link w:val="Heading3"/>
    <w:uiPriority w:val="9"/>
    <w:semiHidden/>
    <w:rsid w:val="00287E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E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E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E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E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E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customStyle="1" w:styleId="QuoteChar">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C5"/>
  </w:style>
  <w:style w:type="paragraph" w:customStyle="1" w:styleId="TOC2bulletRAI">
    <w:name w:val="TOC 2 bullet RAI"/>
    <w:basedOn w:val="Normal"/>
    <w:link w:val="TOC2bulletRAIChar"/>
    <w:qFormat/>
    <w:rsid w:val="00DF10C5"/>
    <w:rPr>
      <w:bCs/>
      <w:color w:val="31A559"/>
      <w:sz w:val="32"/>
      <w:szCs w:val="32"/>
    </w:rPr>
  </w:style>
  <w:style w:type="character" w:customStyle="1" w:styleId="TOC2bulletRAIChar">
    <w:name w:val="TOC 2 bullet RAI Char"/>
    <w:basedOn w:val="DefaultParagraphFont"/>
    <w:link w:val="TOC2bulletRAI"/>
    <w:rsid w:val="00DF10C5"/>
    <w:rPr>
      <w:bCs/>
      <w:color w:val="31A559"/>
      <w:sz w:val="32"/>
      <w:szCs w:val="32"/>
    </w:rPr>
  </w:style>
  <w:style w:type="paragraph" w:customStyle="1" w:styleId="TOC1RAIMAIN1">
    <w:name w:val="TOC1 RAI MAIN 1"/>
    <w:basedOn w:val="Heading1"/>
    <w:link w:val="TOC1RAIMAIN1Char"/>
    <w:qFormat/>
    <w:rsid w:val="00DF10C5"/>
    <w:pPr>
      <w:spacing w:before="0"/>
    </w:pPr>
    <w:rPr>
      <w:rFonts w:ascii="Poppins" w:hAnsi="Poppins" w:cs="Poppins"/>
      <w:color w:val="154D9F"/>
    </w:rPr>
  </w:style>
  <w:style w:type="character" w:customStyle="1" w:styleId="TOC1RAIMAIN1Char">
    <w:name w:val="TOC1 RAI MAIN 1 Char"/>
    <w:basedOn w:val="Heading1Char"/>
    <w:link w:val="TOC1RAIMAIN1"/>
    <w:rsid w:val="00DF10C5"/>
    <w:rPr>
      <w:rFonts w:ascii="Poppins" w:eastAsiaTheme="majorEastAsia" w:hAnsi="Poppins" w:cs="Poppins"/>
      <w:color w:val="154D9F"/>
      <w:sz w:val="40"/>
      <w:szCs w:val="40"/>
    </w:rPr>
  </w:style>
  <w:style w:type="paragraph" w:customStyle="1" w:styleId="RAInormal">
    <w:name w:val="RAI normal"/>
    <w:basedOn w:val="Normal"/>
    <w:link w:val="RAInormalChar"/>
    <w:qFormat/>
    <w:rsid w:val="0057211F"/>
  </w:style>
  <w:style w:type="character" w:customStyle="1" w:styleId="RAInormalChar">
    <w:name w:val="RAI normal Char"/>
    <w:basedOn w:val="DefaultParagraphFont"/>
    <w:link w:val="RAInormal"/>
    <w:rsid w:val="0057211F"/>
    <w:rPr>
      <w:rFonts w:ascii="Poppins" w:hAnsi="Poppins" w:cs="Poppi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440152127">
                                                              <w:marLeft w:val="0"/>
                                                              <w:marRight w:val="0"/>
                                                              <w:marTop w:val="0"/>
                                                              <w:marBottom w:val="0"/>
                                                              <w:divBdr>
                                                                <w:top w:val="none" w:sz="0" w:space="0" w:color="auto"/>
                                                                <w:left w:val="none" w:sz="0" w:space="0" w:color="auto"/>
                                                                <w:bottom w:val="none" w:sz="0" w:space="0" w:color="auto"/>
                                                                <w:right w:val="none" w:sz="0" w:space="0" w:color="auto"/>
                                                              </w:divBdr>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2121798673">
                                                                          <w:marLeft w:val="0"/>
                                                                          <w:marRight w:val="0"/>
                                                                          <w:marTop w:val="0"/>
                                                                          <w:marBottom w:val="0"/>
                                                                          <w:divBdr>
                                                                            <w:top w:val="none" w:sz="0" w:space="0" w:color="auto"/>
                                                                            <w:left w:val="none" w:sz="0" w:space="0" w:color="auto"/>
                                                                            <w:bottom w:val="none" w:sz="0" w:space="0" w:color="auto"/>
                                                                            <w:right w:val="none" w:sz="0" w:space="0" w:color="auto"/>
                                                                          </w:divBdr>
                                                                        </w:div>
                                                                        <w:div w:id="14285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097">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2115977553">
                                                                          <w:marLeft w:val="0"/>
                                                                          <w:marRight w:val="0"/>
                                                                          <w:marTop w:val="0"/>
                                                                          <w:marBottom w:val="0"/>
                                                                          <w:divBdr>
                                                                            <w:top w:val="none" w:sz="0" w:space="0" w:color="auto"/>
                                                                            <w:left w:val="none" w:sz="0" w:space="0" w:color="auto"/>
                                                                            <w:bottom w:val="none" w:sz="0" w:space="0" w:color="auto"/>
                                                                            <w:right w:val="none" w:sz="0" w:space="0" w:color="auto"/>
                                                                          </w:divBdr>
                                                                        </w:div>
                                                                        <w:div w:id="16944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927538872">
                                                                          <w:marLeft w:val="0"/>
                                                                          <w:marRight w:val="0"/>
                                                                          <w:marTop w:val="0"/>
                                                                          <w:marBottom w:val="0"/>
                                                                          <w:divBdr>
                                                                            <w:top w:val="none" w:sz="0" w:space="0" w:color="auto"/>
                                                                            <w:left w:val="none" w:sz="0" w:space="0" w:color="auto"/>
                                                                            <w:bottom w:val="none" w:sz="0" w:space="0" w:color="auto"/>
                                                                            <w:right w:val="none" w:sz="0" w:space="0" w:color="auto"/>
                                                                          </w:divBdr>
                                                                        </w:div>
                                                                        <w:div w:id="221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154">
                                                              <w:marLeft w:val="0"/>
                                                              <w:marRight w:val="0"/>
                                                              <w:marTop w:val="0"/>
                                                              <w:marBottom w:val="0"/>
                                                              <w:divBdr>
                                                                <w:top w:val="none" w:sz="0" w:space="0" w:color="auto"/>
                                                                <w:left w:val="none" w:sz="0" w:space="0" w:color="auto"/>
                                                                <w:bottom w:val="none" w:sz="0" w:space="0" w:color="auto"/>
                                                                <w:right w:val="none" w:sz="0" w:space="0" w:color="auto"/>
                                                              </w:divBdr>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188832834">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1650597241">
                                                                          <w:marLeft w:val="0"/>
                                                                          <w:marRight w:val="0"/>
                                                                          <w:marTop w:val="0"/>
                                                                          <w:marBottom w:val="0"/>
                                                                          <w:divBdr>
                                                                            <w:top w:val="none" w:sz="0" w:space="0" w:color="auto"/>
                                                                            <w:left w:val="none" w:sz="0" w:space="0" w:color="auto"/>
                                                                            <w:bottom w:val="none" w:sz="0" w:space="0" w:color="auto"/>
                                                                            <w:right w:val="none" w:sz="0" w:space="0" w:color="auto"/>
                                                                          </w:divBdr>
                                                                        </w:div>
                                                                        <w:div w:id="890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9015">
                                                              <w:marLeft w:val="0"/>
                                                              <w:marRight w:val="0"/>
                                                              <w:marTop w:val="0"/>
                                                              <w:marBottom w:val="0"/>
                                                              <w:divBdr>
                                                                <w:top w:val="none" w:sz="0" w:space="0" w:color="auto"/>
                                                                <w:left w:val="none" w:sz="0" w:space="0" w:color="auto"/>
                                                                <w:bottom w:val="none" w:sz="0" w:space="0" w:color="auto"/>
                                                                <w:right w:val="none" w:sz="0" w:space="0" w:color="auto"/>
                                                              </w:divBdr>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3599">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496314067">
                                                                          <w:marLeft w:val="0"/>
                                                                          <w:marRight w:val="0"/>
                                                                          <w:marTop w:val="0"/>
                                                                          <w:marBottom w:val="0"/>
                                                                          <w:divBdr>
                                                                            <w:top w:val="none" w:sz="0" w:space="0" w:color="auto"/>
                                                                            <w:left w:val="none" w:sz="0" w:space="0" w:color="auto"/>
                                                                            <w:bottom w:val="none" w:sz="0" w:space="0" w:color="auto"/>
                                                                            <w:right w:val="none" w:sz="0" w:space="0" w:color="auto"/>
                                                                          </w:divBdr>
                                                                        </w:div>
                                                                        <w:div w:id="2832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722">
                                                              <w:marLeft w:val="0"/>
                                                              <w:marRight w:val="0"/>
                                                              <w:marTop w:val="0"/>
                                                              <w:marBottom w:val="0"/>
                                                              <w:divBdr>
                                                                <w:top w:val="none" w:sz="0" w:space="0" w:color="auto"/>
                                                                <w:left w:val="none" w:sz="0" w:space="0" w:color="auto"/>
                                                                <w:bottom w:val="none" w:sz="0" w:space="0" w:color="auto"/>
                                                                <w:right w:val="none" w:sz="0" w:space="0" w:color="auto"/>
                                                              </w:divBdr>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354307397">
                                                                          <w:marLeft w:val="0"/>
                                                                          <w:marRight w:val="0"/>
                                                                          <w:marTop w:val="0"/>
                                                                          <w:marBottom w:val="0"/>
                                                                          <w:divBdr>
                                                                            <w:top w:val="none" w:sz="0" w:space="0" w:color="auto"/>
                                                                            <w:left w:val="none" w:sz="0" w:space="0" w:color="auto"/>
                                                                            <w:bottom w:val="none" w:sz="0" w:space="0" w:color="auto"/>
                                                                            <w:right w:val="none" w:sz="0" w:space="0" w:color="auto"/>
                                                                          </w:divBdr>
                                                                        </w:div>
                                                                        <w:div w:id="11213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50111108bfae511612de59dd5a46edd8">
  <xsd:schema xmlns:xsd="http://www.w3.org/2001/XMLSchema" xmlns:xs="http://www.w3.org/2001/XMLSchema" xmlns:p="http://schemas.microsoft.com/office/2006/metadata/properties" xmlns:ns2="de8fdb99-ae9a-4623-aaa9-13393a63b3d7" targetNamespace="http://schemas.microsoft.com/office/2006/metadata/properties" ma:root="true" ma:fieldsID="463279fa7b95a72eb6a1b6c93c0bdd60"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480C9-20BB-4885-AF1B-BDCBB8DEB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db99-ae9a-4623-aaa9-13393a63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9E2158-34E2-4704-B0D7-E9FEEF8B87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4C6BDF-4946-46AB-98BB-C9A420425A2F}">
  <ds:schemaRefs>
    <ds:schemaRef ds:uri="http://schemas.microsoft.com/sharepoint/v3/contenttype/forms"/>
  </ds:schemaRefs>
</ds:datastoreItem>
</file>

<file path=customXml/itemProps4.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684</Words>
  <Characters>3904</Characters>
  <Application>Microsoft Office Word</Application>
  <DocSecurity>0</DocSecurity>
  <Lines>32</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Dogra</dc:creator>
  <cp:keywords/>
  <dc:description/>
  <cp:lastModifiedBy>Rajiv Dogra</cp:lastModifiedBy>
  <cp:revision>11</cp:revision>
  <cp:lastPrinted>2025-11-10T19:05:00Z</cp:lastPrinted>
  <dcterms:created xsi:type="dcterms:W3CDTF">2025-10-14T21:20:00Z</dcterms:created>
  <dcterms:modified xsi:type="dcterms:W3CDTF">2025-11-10T19:05:00Z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