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CA614" w14:textId="63237737" w:rsidR="006A057B" w:rsidRPr="006A057B" w:rsidRDefault="006A057B" w:rsidP="006A057B">
      <w:pPr>
        <w:pStyle w:val="TOC1RAIMAIN1"/>
      </w:pPr>
      <w:r w:rsidRPr="00C90329">
        <w:t xml:space="preserve">Asset Management &gt; View Hardware &gt; Actions &gt; Details &gt; Update </w:t>
      </w:r>
      <w:r w:rsidR="00C450BC">
        <w:t>Hardware Details</w:t>
      </w:r>
      <w:r w:rsidRPr="00C90329">
        <w:t xml:space="preserve"> and </w:t>
      </w:r>
      <w:r w:rsidR="00C450BC">
        <w:t>Configuration</w:t>
      </w:r>
    </w:p>
    <w:p w14:paraId="10FC2DA0" w14:textId="6DD72DB1" w:rsidR="006A057B" w:rsidRDefault="006A057B" w:rsidP="006A057B">
      <w:r>
        <w:t>T</w:t>
      </w:r>
      <w:r w:rsidRPr="00C90329">
        <w:t>his guide details how to update asset information within NexaO</w:t>
      </w:r>
      <w:r>
        <w:t>NE</w:t>
      </w:r>
      <w:r w:rsidRPr="00C90329">
        <w:t>, covering modifications to asset details, location, coverage, and configuration.</w:t>
      </w:r>
    </w:p>
    <w:p w14:paraId="356F1D3B" w14:textId="09A8F6B6" w:rsidR="006A057B" w:rsidRDefault="006A057B" w:rsidP="006A057B">
      <w:r w:rsidRPr="00A97BC2">
        <w:t>From the main menu in NexaO</w:t>
      </w:r>
      <w:r w:rsidR="00FF0A3A">
        <w:t>NE</w:t>
      </w:r>
      <w:r w:rsidRPr="00A97BC2">
        <w:t xml:space="preserve">, locate and click on the "Assets" </w:t>
      </w:r>
      <w:r w:rsidR="006C4068">
        <w:t xml:space="preserve">menu </w:t>
      </w:r>
      <w:r>
        <w:t>and go to the required asset table</w:t>
      </w:r>
      <w:r w:rsidRPr="00A97BC2">
        <w:t xml:space="preserve">. </w:t>
      </w:r>
      <w:r w:rsidR="00A27E5B">
        <w:br/>
      </w:r>
      <w:r w:rsidR="00A27E5B" w:rsidRPr="00A27E5B">
        <w:rPr>
          <w:noProof/>
        </w:rPr>
        <w:drawing>
          <wp:inline distT="0" distB="0" distL="0" distR="0" wp14:anchorId="168B937D" wp14:editId="7DBC977D">
            <wp:extent cx="4965700" cy="2038325"/>
            <wp:effectExtent l="0" t="0" r="6350" b="635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1D13FEB-2339-A6ED-9256-3F4BB66D25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1D13FEB-2339-A6ED-9256-3F4BB66D25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3474" cy="204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E5B">
        <w:br/>
      </w:r>
      <w:r w:rsidRPr="00C90329">
        <w:t xml:space="preserve">In the specific asset selected from the asset table, the contextual pane </w:t>
      </w:r>
      <w:r>
        <w:t>is visible</w:t>
      </w:r>
      <w:r w:rsidRPr="00C90329">
        <w:t xml:space="preserve"> on the right</w:t>
      </w:r>
      <w:r w:rsidR="00313253">
        <w:t xml:space="preserve"> sidebar</w:t>
      </w:r>
      <w:r w:rsidRPr="00C90329">
        <w:t>.</w:t>
      </w:r>
      <w:r>
        <w:t xml:space="preserve"> </w:t>
      </w:r>
      <w:r w:rsidRPr="00C90329">
        <w:t xml:space="preserve">This pane displays </w:t>
      </w:r>
      <w:r w:rsidR="006C4068">
        <w:t xml:space="preserve">the </w:t>
      </w:r>
      <w:r w:rsidRPr="00C90329">
        <w:t>key details such as location, external IDs, and other information.</w:t>
      </w:r>
      <w:r>
        <w:t xml:space="preserve"> From here you can update the </w:t>
      </w:r>
      <w:r w:rsidR="006C4068">
        <w:t>required information</w:t>
      </w:r>
      <w:r>
        <w:t>.</w:t>
      </w:r>
    </w:p>
    <w:p w14:paraId="4776C82A" w14:textId="1816407E" w:rsidR="00A27E5B" w:rsidRDefault="00A27E5B" w:rsidP="006A057B">
      <w:r w:rsidRPr="00A27E5B">
        <w:rPr>
          <w:noProof/>
        </w:rPr>
        <w:drawing>
          <wp:inline distT="0" distB="0" distL="0" distR="0" wp14:anchorId="28B4E1C4" wp14:editId="23F3B0F4">
            <wp:extent cx="5061596" cy="2374900"/>
            <wp:effectExtent l="0" t="0" r="5715" b="6350"/>
            <wp:docPr id="118536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6922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5127" cy="238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72CD0" w14:textId="77777777" w:rsidR="00FE2D93" w:rsidRDefault="00FE2D93" w:rsidP="006A057B">
      <w:pPr>
        <w:pStyle w:val="Heading2"/>
      </w:pPr>
    </w:p>
    <w:p w14:paraId="040EB5D5" w14:textId="77777777" w:rsidR="00FE2D93" w:rsidRDefault="00FE2D93" w:rsidP="006A057B">
      <w:pPr>
        <w:pStyle w:val="Heading2"/>
      </w:pPr>
    </w:p>
    <w:p w14:paraId="31AAB339" w14:textId="77777777" w:rsidR="00FE2D93" w:rsidRDefault="00FE2D93" w:rsidP="006A057B">
      <w:pPr>
        <w:pStyle w:val="Heading2"/>
      </w:pPr>
    </w:p>
    <w:p w14:paraId="02C12C91" w14:textId="43626ADF" w:rsidR="006A057B" w:rsidRDefault="006A057B" w:rsidP="006A057B">
      <w:pPr>
        <w:pStyle w:val="Heading2"/>
      </w:pPr>
      <w:r w:rsidRPr="00C90329">
        <w:lastRenderedPageBreak/>
        <w:t>Updating Asset</w:t>
      </w:r>
      <w:r w:rsidR="00FF0A3A">
        <w:t xml:space="preserve"> / Hardware</w:t>
      </w:r>
      <w:r w:rsidRPr="00C90329">
        <w:t xml:space="preserve"> Details</w:t>
      </w:r>
      <w:r w:rsidR="00165630">
        <w:t xml:space="preserve"> &amp; Identifiers</w:t>
      </w:r>
    </w:p>
    <w:p w14:paraId="47D758C5" w14:textId="68723952" w:rsidR="006A057B" w:rsidRDefault="006C4068" w:rsidP="002A4F4D">
      <w:r>
        <w:t>For the selected asset,</w:t>
      </w:r>
      <w:r w:rsidR="28244BC1">
        <w:t xml:space="preserve"> </w:t>
      </w:r>
      <w:r>
        <w:t>c</w:t>
      </w:r>
      <w:r w:rsidR="006A057B">
        <w:t>lick the "Update Asset Details" button in the contextual pane</w:t>
      </w:r>
      <w:r w:rsidR="00313253">
        <w:t xml:space="preserve"> to view </w:t>
      </w:r>
      <w:r w:rsidR="006A057B">
        <w:t>the modification options.</w:t>
      </w:r>
    </w:p>
    <w:p w14:paraId="3FFED210" w14:textId="473F8C69" w:rsidR="00433F1E" w:rsidRDefault="00433F1E" w:rsidP="00433F1E">
      <w:pPr>
        <w:ind w:left="720"/>
      </w:pPr>
      <w:r w:rsidRPr="00433F1E">
        <w:rPr>
          <w:noProof/>
        </w:rPr>
        <w:drawing>
          <wp:inline distT="0" distB="0" distL="0" distR="0" wp14:anchorId="6BFA6D09" wp14:editId="197E073A">
            <wp:extent cx="4114800" cy="1930664"/>
            <wp:effectExtent l="0" t="0" r="0" b="0"/>
            <wp:docPr id="1004028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02810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0294" cy="193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7931" w14:textId="77777777" w:rsidR="00433F1E" w:rsidRDefault="00433F1E" w:rsidP="00433F1E">
      <w:pPr>
        <w:ind w:left="720"/>
      </w:pPr>
    </w:p>
    <w:p w14:paraId="09D9A346" w14:textId="7DCE35D8" w:rsidR="00433F1E" w:rsidRPr="001C4E19" w:rsidRDefault="00433F1E" w:rsidP="00433F1E">
      <w:pPr>
        <w:ind w:left="720"/>
      </w:pPr>
      <w:r w:rsidRPr="00433F1E">
        <w:rPr>
          <w:noProof/>
        </w:rPr>
        <w:drawing>
          <wp:inline distT="0" distB="0" distL="0" distR="0" wp14:anchorId="6AF4A031" wp14:editId="7F815374">
            <wp:extent cx="4152900" cy="1788425"/>
            <wp:effectExtent l="0" t="0" r="0" b="2540"/>
            <wp:docPr id="11054273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27353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4506" cy="179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D0DD" w14:textId="7D6C50AC" w:rsidR="006A057B" w:rsidRPr="001C4E19" w:rsidRDefault="006A057B" w:rsidP="002A4F4D">
      <w:r w:rsidRPr="001C4E19">
        <w:t>The "Update Asset Details" section allows you to modify various attributes of the asset.</w:t>
      </w:r>
      <w:r w:rsidR="00433F1E">
        <w:t xml:space="preserve"> </w:t>
      </w:r>
      <w:r w:rsidRPr="001C4E19">
        <w:t>Available update options include:</w:t>
      </w:r>
    </w:p>
    <w:p w14:paraId="60BF8F9E" w14:textId="77777777" w:rsidR="006A057B" w:rsidRPr="001C4E19" w:rsidRDefault="006A057B" w:rsidP="002A4F4D">
      <w:pPr>
        <w:numPr>
          <w:ilvl w:val="0"/>
          <w:numId w:val="11"/>
        </w:numPr>
      </w:pPr>
      <w:r w:rsidRPr="001C4E19">
        <w:rPr>
          <w:b/>
          <w:bCs/>
        </w:rPr>
        <w:t>Serial Number:</w:t>
      </w:r>
      <w:r w:rsidRPr="001C4E19">
        <w:t> Correct any typos or mistakes in the serial number.</w:t>
      </w:r>
    </w:p>
    <w:p w14:paraId="2FF5785E" w14:textId="77777777" w:rsidR="006A057B" w:rsidRPr="001C4E19" w:rsidRDefault="006A057B" w:rsidP="002A4F4D">
      <w:pPr>
        <w:numPr>
          <w:ilvl w:val="0"/>
          <w:numId w:val="11"/>
        </w:numPr>
      </w:pPr>
      <w:r w:rsidRPr="001C4E19">
        <w:rPr>
          <w:b/>
          <w:bCs/>
        </w:rPr>
        <w:t>External IDs:</w:t>
      </w:r>
      <w:r w:rsidRPr="001C4E19">
        <w:t> Add or modify external identification numbers associated with the asset.</w:t>
      </w:r>
    </w:p>
    <w:p w14:paraId="77176B10" w14:textId="77777777" w:rsidR="006A057B" w:rsidRPr="001C4E19" w:rsidRDefault="006A057B" w:rsidP="002A4F4D">
      <w:pPr>
        <w:numPr>
          <w:ilvl w:val="0"/>
          <w:numId w:val="11"/>
        </w:numPr>
      </w:pPr>
      <w:r w:rsidRPr="001C4E19">
        <w:rPr>
          <w:b/>
          <w:bCs/>
        </w:rPr>
        <w:t>Part Number:</w:t>
      </w:r>
      <w:r w:rsidRPr="001C4E19">
        <w:t> Correct any errors in the part number. While generally correct, this option allows for corrections.</w:t>
      </w:r>
    </w:p>
    <w:p w14:paraId="58733880" w14:textId="77777777" w:rsidR="006A057B" w:rsidRPr="001C4E19" w:rsidRDefault="006A057B" w:rsidP="002A4F4D">
      <w:pPr>
        <w:numPr>
          <w:ilvl w:val="0"/>
          <w:numId w:val="11"/>
        </w:numPr>
      </w:pPr>
      <w:r w:rsidRPr="001C4E19">
        <w:rPr>
          <w:b/>
          <w:bCs/>
        </w:rPr>
        <w:t>Asset Status:</w:t>
      </w:r>
      <w:r w:rsidRPr="001C4E19">
        <w:t> Update the current status of the asset. This can include:</w:t>
      </w:r>
    </w:p>
    <w:p w14:paraId="574B71B9" w14:textId="77777777" w:rsidR="006A057B" w:rsidRPr="001C4E19" w:rsidRDefault="006A057B" w:rsidP="002A4F4D">
      <w:pPr>
        <w:numPr>
          <w:ilvl w:val="1"/>
          <w:numId w:val="11"/>
        </w:numPr>
      </w:pPr>
      <w:r w:rsidRPr="001C4E19">
        <w:t>Live Environment: The asset is actively in use.</w:t>
      </w:r>
    </w:p>
    <w:p w14:paraId="04569D47" w14:textId="77777777" w:rsidR="006A057B" w:rsidRPr="001C4E19" w:rsidRDefault="006A057B" w:rsidP="002A4F4D">
      <w:pPr>
        <w:numPr>
          <w:ilvl w:val="1"/>
          <w:numId w:val="11"/>
        </w:numPr>
      </w:pPr>
      <w:r w:rsidRPr="001C4E19">
        <w:t>Virtual Inventory: The asset is part of the virtual inventory.</w:t>
      </w:r>
    </w:p>
    <w:p w14:paraId="09DC62D2" w14:textId="77777777" w:rsidR="006A057B" w:rsidRPr="001C4E19" w:rsidRDefault="006A057B" w:rsidP="002A4F4D">
      <w:pPr>
        <w:numPr>
          <w:ilvl w:val="1"/>
          <w:numId w:val="11"/>
        </w:numPr>
      </w:pPr>
      <w:r w:rsidRPr="001C4E19">
        <w:t>Removal from Service: The asset is being or has been removed from service.</w:t>
      </w:r>
    </w:p>
    <w:p w14:paraId="66C7C457" w14:textId="09B76F10" w:rsidR="006A057B" w:rsidRPr="001C4E19" w:rsidRDefault="00433F1E" w:rsidP="00433F1E">
      <w:pPr>
        <w:numPr>
          <w:ilvl w:val="1"/>
          <w:numId w:val="11"/>
        </w:numPr>
      </w:pPr>
      <w:r w:rsidRPr="00433F1E">
        <w:lastRenderedPageBreak/>
        <w:t>It also provides options to m</w:t>
      </w:r>
      <w:r w:rsidR="006A057B" w:rsidRPr="001C4E19">
        <w:t>odify</w:t>
      </w:r>
      <w:r>
        <w:t>/update</w:t>
      </w:r>
      <w:r w:rsidR="006A057B" w:rsidRPr="001C4E19">
        <w:t xml:space="preserve"> Asset Identifiers</w:t>
      </w:r>
    </w:p>
    <w:p w14:paraId="18C42456" w14:textId="4AEB8727" w:rsidR="006A057B" w:rsidRPr="001C4E19" w:rsidRDefault="006A057B" w:rsidP="002A4F4D">
      <w:pPr>
        <w:numPr>
          <w:ilvl w:val="2"/>
          <w:numId w:val="11"/>
        </w:numPr>
      </w:pPr>
      <w:r w:rsidRPr="001C4E19">
        <w:rPr>
          <w:b/>
          <w:bCs/>
        </w:rPr>
        <w:t>Host Name/DNS Name:</w:t>
      </w:r>
      <w:r w:rsidRPr="001C4E19">
        <w:t> </w:t>
      </w:r>
      <w:r w:rsidR="00433F1E" w:rsidRPr="001C4E19">
        <w:t xml:space="preserve"> </w:t>
      </w:r>
      <w:r w:rsidRPr="001C4E19">
        <w:t>This helps in identifying and communicating about the asset.</w:t>
      </w:r>
    </w:p>
    <w:p w14:paraId="37B2ABD8" w14:textId="280D25D0" w:rsidR="006A057B" w:rsidRPr="001C4E19" w:rsidRDefault="006A057B" w:rsidP="002A4F4D">
      <w:pPr>
        <w:numPr>
          <w:ilvl w:val="2"/>
          <w:numId w:val="11"/>
        </w:numPr>
      </w:pPr>
      <w:r w:rsidRPr="001C4E19">
        <w:rPr>
          <w:b/>
          <w:bCs/>
        </w:rPr>
        <w:t>IP Address/MAC Address:</w:t>
      </w:r>
      <w:r w:rsidRPr="001C4E19">
        <w:t> Keep these updated for accurate network information.</w:t>
      </w:r>
    </w:p>
    <w:p w14:paraId="668EA3B3" w14:textId="5009DA60" w:rsidR="006A057B" w:rsidRPr="001C4E19" w:rsidRDefault="006A057B" w:rsidP="002A4F4D">
      <w:pPr>
        <w:numPr>
          <w:ilvl w:val="2"/>
          <w:numId w:val="11"/>
        </w:numPr>
      </w:pPr>
      <w:r w:rsidRPr="001C4E19">
        <w:rPr>
          <w:b/>
          <w:bCs/>
        </w:rPr>
        <w:t>Asset Tag</w:t>
      </w:r>
      <w:r w:rsidR="002A4F4D">
        <w:rPr>
          <w:b/>
          <w:bCs/>
        </w:rPr>
        <w:t>s</w:t>
      </w:r>
      <w:r w:rsidR="00433F1E" w:rsidRPr="00433F1E">
        <w:t xml:space="preserve"> are s</w:t>
      </w:r>
      <w:r w:rsidRPr="001C4E19">
        <w:t>pecific tags for the individual asset.</w:t>
      </w:r>
    </w:p>
    <w:p w14:paraId="092B043D" w14:textId="0792B112" w:rsidR="006A057B" w:rsidRPr="001C4E19" w:rsidRDefault="006A057B" w:rsidP="002A4F4D">
      <w:pPr>
        <w:numPr>
          <w:ilvl w:val="2"/>
          <w:numId w:val="11"/>
        </w:numPr>
      </w:pPr>
      <w:r w:rsidRPr="001C4E19">
        <w:rPr>
          <w:b/>
          <w:bCs/>
        </w:rPr>
        <w:t>Departmental Tags</w:t>
      </w:r>
      <w:r w:rsidR="00433F1E" w:rsidRPr="00433F1E">
        <w:t xml:space="preserve"> are</w:t>
      </w:r>
      <w:r w:rsidRPr="001C4E19">
        <w:t xml:space="preserve"> related to the department using the asset. These are useful for searching and categorizing assets.</w:t>
      </w:r>
    </w:p>
    <w:p w14:paraId="524E5573" w14:textId="57D30A5D" w:rsidR="006A057B" w:rsidRPr="001C4E19" w:rsidRDefault="002A4F4D" w:rsidP="002A4F4D">
      <w:pPr>
        <w:ind w:left="2160"/>
      </w:pPr>
      <w:r w:rsidRPr="002A4F4D">
        <w:rPr>
          <w:noProof/>
        </w:rPr>
        <w:drawing>
          <wp:inline distT="0" distB="0" distL="0" distR="0" wp14:anchorId="564172BE" wp14:editId="4207A96C">
            <wp:extent cx="3661339" cy="1689100"/>
            <wp:effectExtent l="0" t="0" r="0" b="6350"/>
            <wp:docPr id="78326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607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17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21859" w14:textId="77777777" w:rsidR="006A057B" w:rsidRPr="001C4E19" w:rsidRDefault="006A057B" w:rsidP="006A057B">
      <w:pPr>
        <w:rPr>
          <w:b/>
          <w:bCs/>
        </w:rPr>
      </w:pPr>
      <w:r w:rsidRPr="001C4E19">
        <w:rPr>
          <w:b/>
          <w:bCs/>
        </w:rPr>
        <w:t>Changing Asset Location</w:t>
      </w:r>
    </w:p>
    <w:p w14:paraId="44DCD91C" w14:textId="1DBE5568" w:rsidR="006A057B" w:rsidRDefault="006A057B" w:rsidP="006A057B">
      <w:pPr>
        <w:numPr>
          <w:ilvl w:val="0"/>
          <w:numId w:val="13"/>
        </w:numPr>
      </w:pPr>
      <w:r w:rsidRPr="001C4E19">
        <w:t xml:space="preserve">To change the asset's location, </w:t>
      </w:r>
      <w:r w:rsidR="00165630">
        <w:t>under update Asset Details</w:t>
      </w:r>
      <w:r w:rsidR="00C450BC">
        <w:t xml:space="preserve"> in contextual pane</w:t>
      </w:r>
      <w:r w:rsidR="00165630">
        <w:t xml:space="preserve">, select Location </w:t>
      </w:r>
      <w:r w:rsidR="00C35333">
        <w:t xml:space="preserve">sub-tab </w:t>
      </w:r>
      <w:r w:rsidR="00165630">
        <w:t xml:space="preserve">and then </w:t>
      </w:r>
      <w:r w:rsidR="00C35333">
        <w:t>add</w:t>
      </w:r>
      <w:r w:rsidRPr="001C4E19">
        <w:t xml:space="preserve"> the desired group and specific location. This updates the physical or virtual location of the asset.</w:t>
      </w:r>
      <w:r w:rsidR="00165630">
        <w:t xml:space="preserve"> </w:t>
      </w:r>
    </w:p>
    <w:p w14:paraId="6781EBA6" w14:textId="4521E604" w:rsidR="006A057B" w:rsidRDefault="006A057B" w:rsidP="006A057B">
      <w:pPr>
        <w:numPr>
          <w:ilvl w:val="0"/>
          <w:numId w:val="13"/>
        </w:numPr>
      </w:pPr>
      <w:r w:rsidRPr="001C4E19">
        <w:t>The number in parentheses next to the location indicates the site ID</w:t>
      </w:r>
      <w:r w:rsidR="006C4068">
        <w:t>,</w:t>
      </w:r>
      <w:r w:rsidRPr="001C4E19">
        <w:t xml:space="preserve"> is a unique identifier for the location.</w:t>
      </w:r>
    </w:p>
    <w:p w14:paraId="3E6AA6BD" w14:textId="42C0DF86" w:rsidR="00165630" w:rsidRPr="001C4E19" w:rsidRDefault="00165630" w:rsidP="00165630">
      <w:pPr>
        <w:ind w:left="720"/>
      </w:pPr>
      <w:r w:rsidRPr="00165630">
        <w:rPr>
          <w:noProof/>
        </w:rPr>
        <w:drawing>
          <wp:inline distT="0" distB="0" distL="0" distR="0" wp14:anchorId="7C4BE920" wp14:editId="38C78AB1">
            <wp:extent cx="4091940" cy="2798079"/>
            <wp:effectExtent l="0" t="0" r="3810" b="2540"/>
            <wp:docPr id="1222011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1155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1959" cy="281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2F65" w14:textId="77777777" w:rsidR="006A057B" w:rsidRDefault="006A057B" w:rsidP="00165630">
      <w:pPr>
        <w:ind w:left="720"/>
      </w:pPr>
      <w:r w:rsidRPr="001C4E19">
        <w:lastRenderedPageBreak/>
        <w:t>If the desired site is not listed, you may need to update locations in the existing location groups. Navigate to the locations section to manage and add new locations.</w:t>
      </w:r>
    </w:p>
    <w:p w14:paraId="4A2C99BE" w14:textId="3F4D7814" w:rsidR="00165630" w:rsidRDefault="00165630" w:rsidP="00165630">
      <w:pPr>
        <w:ind w:left="720"/>
      </w:pPr>
      <w:r>
        <w:rPr>
          <w:noProof/>
        </w:rPr>
        <w:drawing>
          <wp:inline distT="0" distB="0" distL="0" distR="0" wp14:anchorId="1A046F75" wp14:editId="47E65AD0">
            <wp:extent cx="3664775" cy="1498635"/>
            <wp:effectExtent l="0" t="0" r="0" b="0"/>
            <wp:docPr id="1271849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4955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4775" cy="14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2BB5" w14:textId="77777777" w:rsidR="006A057B" w:rsidRPr="001C4E19" w:rsidRDefault="006A057B" w:rsidP="006A057B">
      <w:pPr>
        <w:rPr>
          <w:b/>
          <w:bCs/>
        </w:rPr>
      </w:pPr>
      <w:r w:rsidRPr="001C4E19">
        <w:rPr>
          <w:b/>
          <w:bCs/>
        </w:rPr>
        <w:t>Updating Coverage</w:t>
      </w:r>
    </w:p>
    <w:p w14:paraId="414E7587" w14:textId="0633D0B0" w:rsidR="006A057B" w:rsidRDefault="00C35333" w:rsidP="006A057B">
      <w:pPr>
        <w:numPr>
          <w:ilvl w:val="0"/>
          <w:numId w:val="14"/>
        </w:numPr>
      </w:pPr>
      <w:r w:rsidRPr="001C4E19">
        <w:t xml:space="preserve">To change the asset's </w:t>
      </w:r>
      <w:r>
        <w:t>coverage</w:t>
      </w:r>
      <w:r w:rsidRPr="001C4E19">
        <w:t xml:space="preserve">, </w:t>
      </w:r>
      <w:r>
        <w:t xml:space="preserve">under update Asset Details, select Coverage sub-tab and </w:t>
      </w:r>
      <w:r w:rsidR="0093414C">
        <w:t>update</w:t>
      </w:r>
      <w:r w:rsidR="006A057B" w:rsidRPr="001C4E19">
        <w:t xml:space="preserve"> the service contract and service level for the asset. This is useful when an asset's service agreement changes.</w:t>
      </w:r>
    </w:p>
    <w:p w14:paraId="2251F6EA" w14:textId="69576909" w:rsidR="00466CFF" w:rsidRPr="001C4E19" w:rsidRDefault="00466CFF" w:rsidP="00466CFF">
      <w:pPr>
        <w:ind w:left="720"/>
      </w:pPr>
      <w:r w:rsidRPr="00466CFF">
        <w:rPr>
          <w:noProof/>
        </w:rPr>
        <w:drawing>
          <wp:inline distT="0" distB="0" distL="0" distR="0" wp14:anchorId="5965690B" wp14:editId="4789FECA">
            <wp:extent cx="4591050" cy="2048831"/>
            <wp:effectExtent l="0" t="0" r="0" b="8890"/>
            <wp:docPr id="11237810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8102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387" cy="20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8D69" w14:textId="77777777" w:rsidR="006A057B" w:rsidRPr="001C4E19" w:rsidRDefault="006A057B" w:rsidP="00567CC3">
      <w:pPr>
        <w:ind w:left="720"/>
      </w:pPr>
      <w:r w:rsidRPr="001C4E19">
        <w:t>This action initiates the change process for the selected service for the asset. A ticket might be opened to track the service change.</w:t>
      </w:r>
    </w:p>
    <w:p w14:paraId="5BE0FF63" w14:textId="265910B8" w:rsidR="006A057B" w:rsidRPr="001C4E19" w:rsidRDefault="00567CC3" w:rsidP="00567CC3">
      <w:pPr>
        <w:ind w:left="720"/>
      </w:pPr>
      <w:r w:rsidRPr="00567CC3">
        <w:rPr>
          <w:noProof/>
        </w:rPr>
        <w:drawing>
          <wp:inline distT="0" distB="0" distL="0" distR="0" wp14:anchorId="41E32C20" wp14:editId="61ECB94F">
            <wp:extent cx="4381500" cy="1955316"/>
            <wp:effectExtent l="0" t="0" r="0" b="6985"/>
            <wp:docPr id="1422320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200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830" cy="195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4A2B" w14:textId="77777777" w:rsidR="00FE2D93" w:rsidRDefault="00FE2D93" w:rsidP="006A057B">
      <w:pPr>
        <w:pStyle w:val="TOC2bulletRAI"/>
      </w:pPr>
    </w:p>
    <w:p w14:paraId="04A8E549" w14:textId="1C2CBBE1" w:rsidR="006A057B" w:rsidRDefault="006A057B" w:rsidP="006A057B">
      <w:pPr>
        <w:pStyle w:val="TOC2bulletRAI"/>
      </w:pPr>
      <w:r>
        <w:lastRenderedPageBreak/>
        <w:t>Update Configuration</w:t>
      </w:r>
    </w:p>
    <w:p w14:paraId="29B3AA34" w14:textId="709D5B37" w:rsidR="00567CC3" w:rsidRDefault="00567CC3" w:rsidP="00567CC3">
      <w:r>
        <w:t>Configuration options are available under the configuration sub-tab.</w:t>
      </w:r>
    </w:p>
    <w:p w14:paraId="5E70DC56" w14:textId="77777777" w:rsidR="006A057B" w:rsidRPr="001C4E19" w:rsidRDefault="006A057B" w:rsidP="006A057B">
      <w:pPr>
        <w:rPr>
          <w:b/>
          <w:bCs/>
        </w:rPr>
      </w:pPr>
      <w:r w:rsidRPr="001C4E19">
        <w:rPr>
          <w:b/>
          <w:bCs/>
        </w:rPr>
        <w:t>Configuration: Linking Child Assets</w:t>
      </w:r>
    </w:p>
    <w:p w14:paraId="2AC1BFA3" w14:textId="77777777" w:rsidR="006A057B" w:rsidRPr="001C4E19" w:rsidRDefault="006A057B" w:rsidP="006A057B">
      <w:pPr>
        <w:numPr>
          <w:ilvl w:val="0"/>
          <w:numId w:val="15"/>
        </w:numPr>
      </w:pPr>
      <w:r w:rsidRPr="001C4E19">
        <w:t>In the configuration section, particularly for parent assets, link new child assets. This establishes a relationship between a parent asset and its associated child assets.</w:t>
      </w:r>
    </w:p>
    <w:p w14:paraId="65E1955F" w14:textId="4E9CB9D7" w:rsidR="006A057B" w:rsidRDefault="006A057B" w:rsidP="006A057B">
      <w:pPr>
        <w:numPr>
          <w:ilvl w:val="0"/>
          <w:numId w:val="15"/>
        </w:numPr>
      </w:pPr>
      <w:r w:rsidRPr="001C4E19">
        <w:t>Enter the serial number of the child asset to link it to the parent. This creates the link in the system.</w:t>
      </w:r>
      <w:r w:rsidR="00D0417E">
        <w:t xml:space="preserve"> </w:t>
      </w:r>
    </w:p>
    <w:p w14:paraId="7645656B" w14:textId="2C86CC31" w:rsidR="00567CC3" w:rsidRPr="001C4E19" w:rsidRDefault="00567CC3" w:rsidP="00567CC3">
      <w:pPr>
        <w:ind w:left="720"/>
      </w:pPr>
      <w:r w:rsidRPr="00567CC3">
        <w:rPr>
          <w:noProof/>
        </w:rPr>
        <w:drawing>
          <wp:inline distT="0" distB="0" distL="0" distR="0" wp14:anchorId="4A543F2E" wp14:editId="7AF209D0">
            <wp:extent cx="3063240" cy="3382721"/>
            <wp:effectExtent l="0" t="0" r="3810" b="8255"/>
            <wp:docPr id="1371762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6212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7256" cy="339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AFC5" w14:textId="77777777" w:rsidR="00EC06A7" w:rsidRDefault="00EC06A7" w:rsidP="006A057B">
      <w:pPr>
        <w:rPr>
          <w:b/>
          <w:bCs/>
        </w:rPr>
      </w:pPr>
    </w:p>
    <w:p w14:paraId="0C53944A" w14:textId="57BBE3A9" w:rsidR="006A057B" w:rsidRPr="001C4E19" w:rsidRDefault="006A057B" w:rsidP="006A057B">
      <w:pPr>
        <w:rPr>
          <w:b/>
          <w:bCs/>
        </w:rPr>
      </w:pPr>
      <w:r w:rsidRPr="001C4E19">
        <w:rPr>
          <w:b/>
          <w:bCs/>
        </w:rPr>
        <w:t>Configuration: Removing Child Assets</w:t>
      </w:r>
    </w:p>
    <w:p w14:paraId="7D6C89C9" w14:textId="4771A9A4" w:rsidR="006A057B" w:rsidRDefault="006A057B" w:rsidP="006A057B">
      <w:pPr>
        <w:numPr>
          <w:ilvl w:val="0"/>
          <w:numId w:val="16"/>
        </w:numPr>
      </w:pPr>
      <w:r w:rsidRPr="001C4E19">
        <w:t xml:space="preserve">To remove child assets </w:t>
      </w:r>
      <w:r w:rsidR="00563E65">
        <w:t xml:space="preserve">associated with the asset </w:t>
      </w:r>
      <w:r w:rsidRPr="001C4E19">
        <w:t>and assign them to a different parent, click on the child assets</w:t>
      </w:r>
      <w:r w:rsidR="00563E65">
        <w:t xml:space="preserve"> tab</w:t>
      </w:r>
      <w:r w:rsidR="005C3203">
        <w:t xml:space="preserve"> on the Asset details page.</w:t>
      </w:r>
    </w:p>
    <w:p w14:paraId="37FBFC16" w14:textId="3F3F5966" w:rsidR="005C3203" w:rsidRDefault="005C3203" w:rsidP="006A057B">
      <w:pPr>
        <w:numPr>
          <w:ilvl w:val="0"/>
          <w:numId w:val="16"/>
        </w:numPr>
      </w:pPr>
      <w:r w:rsidRPr="001C4E19">
        <w:t>Find the asset you want to move and click "View". This will display the details of the child asset</w:t>
      </w:r>
      <w:r w:rsidR="00BE0A60">
        <w:t>.</w:t>
      </w:r>
    </w:p>
    <w:p w14:paraId="27A4A4B0" w14:textId="6E8F9373" w:rsidR="00563E65" w:rsidRPr="001C4E19" w:rsidRDefault="00563E65" w:rsidP="005D049D">
      <w:pPr>
        <w:ind w:left="1440"/>
      </w:pPr>
      <w:r w:rsidRPr="00563E65">
        <w:rPr>
          <w:noProof/>
        </w:rPr>
        <w:lastRenderedPageBreak/>
        <w:drawing>
          <wp:inline distT="0" distB="0" distL="0" distR="0" wp14:anchorId="151882FD" wp14:editId="17E9B728">
            <wp:extent cx="4260850" cy="1645143"/>
            <wp:effectExtent l="0" t="0" r="6350" b="0"/>
            <wp:docPr id="5193234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23444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3646" cy="165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094C" w14:textId="284806AB" w:rsidR="00D0417E" w:rsidRDefault="005C3203" w:rsidP="00D0417E">
      <w:pPr>
        <w:numPr>
          <w:ilvl w:val="0"/>
          <w:numId w:val="17"/>
        </w:numPr>
      </w:pPr>
      <w:r>
        <w:t xml:space="preserve">For </w:t>
      </w:r>
      <w:r w:rsidR="00BE0A60">
        <w:t xml:space="preserve">the selected child asset, in the contextual pane select configuration option in the Update Asset Detail, then select </w:t>
      </w:r>
      <w:r w:rsidR="006C4068">
        <w:t>“</w:t>
      </w:r>
      <w:r w:rsidR="00BE0A60">
        <w:t>Link Parent</w:t>
      </w:r>
      <w:r w:rsidR="006C4068">
        <w:t>”</w:t>
      </w:r>
      <w:r w:rsidR="00BE0A60">
        <w:t xml:space="preserve"> option.</w:t>
      </w:r>
      <w:r w:rsidR="00D0417E">
        <w:t xml:space="preserve"> E</w:t>
      </w:r>
      <w:r w:rsidR="00D0417E" w:rsidRPr="001C4E19">
        <w:t>nter the new parent's serial number. Start typing the serial number, and the system should suggest matching assets.</w:t>
      </w:r>
    </w:p>
    <w:p w14:paraId="237DCF0D" w14:textId="5E588FFF" w:rsidR="00D0417E" w:rsidRPr="001C4E19" w:rsidRDefault="00D0417E" w:rsidP="00D0417E">
      <w:pPr>
        <w:ind w:left="720"/>
      </w:pPr>
      <w:r w:rsidRPr="001C4E19">
        <w:t xml:space="preserve">Select the correct </w:t>
      </w:r>
      <w:r>
        <w:t xml:space="preserve">parent </w:t>
      </w:r>
      <w:r w:rsidRPr="001C4E19">
        <w:t>asset from the search results. </w:t>
      </w:r>
      <w:r w:rsidR="00EC06A7">
        <w:t xml:space="preserve"> </w:t>
      </w:r>
      <w:r w:rsidRPr="001C4E19">
        <w:t>Click the "Update Parent" button to finalize the change. This completes the reassignment of the child asset to the new parent.</w:t>
      </w:r>
    </w:p>
    <w:p w14:paraId="20D6F09D" w14:textId="1FBE56AF" w:rsidR="005C3203" w:rsidRPr="001C4E19" w:rsidRDefault="005C3203" w:rsidP="005C3203">
      <w:pPr>
        <w:ind w:left="720"/>
      </w:pPr>
      <w:r w:rsidRPr="005C3203">
        <w:rPr>
          <w:noProof/>
        </w:rPr>
        <w:drawing>
          <wp:inline distT="0" distB="0" distL="0" distR="0" wp14:anchorId="64104400" wp14:editId="1C21AEE9">
            <wp:extent cx="4297680" cy="2022662"/>
            <wp:effectExtent l="0" t="0" r="7620" b="0"/>
            <wp:docPr id="2700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65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8630" cy="203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703DB" w14:textId="6A704D26" w:rsidR="006A057B" w:rsidRPr="001C4E19" w:rsidRDefault="006A057B" w:rsidP="006A057B"/>
    <w:p w14:paraId="05EB42E5" w14:textId="2C7CDE98" w:rsidR="006A057B" w:rsidRPr="001C4E19" w:rsidRDefault="006A057B" w:rsidP="006A057B"/>
    <w:p w14:paraId="2D71F5E7" w14:textId="77777777" w:rsidR="006A057B" w:rsidRDefault="006A057B" w:rsidP="006A057B"/>
    <w:p w14:paraId="0FC63C7C" w14:textId="77777777" w:rsidR="006A057B" w:rsidRPr="007B44D4" w:rsidRDefault="006A057B" w:rsidP="006A057B"/>
    <w:sectPr w:rsidR="006A057B" w:rsidRPr="007B44D4" w:rsidSect="002A11EB"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F6A14" w14:textId="77777777" w:rsidR="00B42EE9" w:rsidRDefault="00B42EE9" w:rsidP="0041504C">
      <w:r>
        <w:separator/>
      </w:r>
    </w:p>
  </w:endnote>
  <w:endnote w:type="continuationSeparator" w:id="0">
    <w:p w14:paraId="0D290754" w14:textId="77777777" w:rsidR="00B42EE9" w:rsidRDefault="00B42EE9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42EC0" w14:textId="77777777" w:rsidR="00B42EE9" w:rsidRDefault="00B42EE9" w:rsidP="0041504C">
      <w:r>
        <w:separator/>
      </w:r>
    </w:p>
  </w:footnote>
  <w:footnote w:type="continuationSeparator" w:id="0">
    <w:p w14:paraId="173CB706" w14:textId="77777777" w:rsidR="00B42EE9" w:rsidRDefault="00B42EE9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D7438B"/>
    <w:multiLevelType w:val="multilevel"/>
    <w:tmpl w:val="F0A6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4358A8"/>
    <w:multiLevelType w:val="multilevel"/>
    <w:tmpl w:val="8B4E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Roboto" w:hAnsi="Roboto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880A28"/>
    <w:multiLevelType w:val="multilevel"/>
    <w:tmpl w:val="A73E7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BD5B9D"/>
    <w:multiLevelType w:val="multilevel"/>
    <w:tmpl w:val="BFACC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FD1A8D"/>
    <w:multiLevelType w:val="multilevel"/>
    <w:tmpl w:val="9970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4466D46"/>
    <w:multiLevelType w:val="multilevel"/>
    <w:tmpl w:val="AF92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BC0EAA"/>
    <w:multiLevelType w:val="multilevel"/>
    <w:tmpl w:val="7E3E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0893899">
    <w:abstractNumId w:val="4"/>
  </w:num>
  <w:num w:numId="2" w16cid:durableId="1359313818">
    <w:abstractNumId w:val="14"/>
  </w:num>
  <w:num w:numId="3" w16cid:durableId="1540706208">
    <w:abstractNumId w:val="6"/>
  </w:num>
  <w:num w:numId="4" w16cid:durableId="822115570">
    <w:abstractNumId w:val="3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11"/>
  </w:num>
  <w:num w:numId="8" w16cid:durableId="890535814">
    <w:abstractNumId w:val="0"/>
  </w:num>
  <w:num w:numId="9" w16cid:durableId="2122265265">
    <w:abstractNumId w:val="15"/>
  </w:num>
  <w:num w:numId="10" w16cid:durableId="1365398493">
    <w:abstractNumId w:val="1"/>
  </w:num>
  <w:num w:numId="11" w16cid:durableId="1317302533">
    <w:abstractNumId w:val="7"/>
  </w:num>
  <w:num w:numId="12" w16cid:durableId="728647922">
    <w:abstractNumId w:val="13"/>
  </w:num>
  <w:num w:numId="13" w16cid:durableId="1493913571">
    <w:abstractNumId w:val="10"/>
  </w:num>
  <w:num w:numId="14" w16cid:durableId="1083065969">
    <w:abstractNumId w:val="9"/>
  </w:num>
  <w:num w:numId="15" w16cid:durableId="1887259444">
    <w:abstractNumId w:val="16"/>
  </w:num>
  <w:num w:numId="16" w16cid:durableId="558715290">
    <w:abstractNumId w:val="5"/>
  </w:num>
  <w:num w:numId="17" w16cid:durableId="5669188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0F5395"/>
    <w:rsid w:val="00165630"/>
    <w:rsid w:val="0018371E"/>
    <w:rsid w:val="001A09D8"/>
    <w:rsid w:val="00287EF5"/>
    <w:rsid w:val="002A11EB"/>
    <w:rsid w:val="002A4F4D"/>
    <w:rsid w:val="002D2AF0"/>
    <w:rsid w:val="002F6C45"/>
    <w:rsid w:val="00313253"/>
    <w:rsid w:val="00334A88"/>
    <w:rsid w:val="0035499E"/>
    <w:rsid w:val="00372E77"/>
    <w:rsid w:val="0041504C"/>
    <w:rsid w:val="00420C6F"/>
    <w:rsid w:val="00433F1E"/>
    <w:rsid w:val="004454F1"/>
    <w:rsid w:val="00466CFF"/>
    <w:rsid w:val="004719FD"/>
    <w:rsid w:val="00471CB6"/>
    <w:rsid w:val="004E7FBA"/>
    <w:rsid w:val="004F7675"/>
    <w:rsid w:val="0051702E"/>
    <w:rsid w:val="00563E65"/>
    <w:rsid w:val="00567CC3"/>
    <w:rsid w:val="0057211F"/>
    <w:rsid w:val="005C3203"/>
    <w:rsid w:val="005D049D"/>
    <w:rsid w:val="005D75A9"/>
    <w:rsid w:val="005E37C8"/>
    <w:rsid w:val="006264C2"/>
    <w:rsid w:val="006A057B"/>
    <w:rsid w:val="006C4068"/>
    <w:rsid w:val="006C4180"/>
    <w:rsid w:val="00774D06"/>
    <w:rsid w:val="00780AE3"/>
    <w:rsid w:val="0078628A"/>
    <w:rsid w:val="007B065E"/>
    <w:rsid w:val="007B44D4"/>
    <w:rsid w:val="007C6A83"/>
    <w:rsid w:val="009257FE"/>
    <w:rsid w:val="0093414C"/>
    <w:rsid w:val="00A27E5B"/>
    <w:rsid w:val="00A37501"/>
    <w:rsid w:val="00A446C4"/>
    <w:rsid w:val="00AB2FE8"/>
    <w:rsid w:val="00B13AAF"/>
    <w:rsid w:val="00B2599F"/>
    <w:rsid w:val="00B27174"/>
    <w:rsid w:val="00B42EE9"/>
    <w:rsid w:val="00BD371E"/>
    <w:rsid w:val="00BD7391"/>
    <w:rsid w:val="00BE0A60"/>
    <w:rsid w:val="00C35333"/>
    <w:rsid w:val="00C450BC"/>
    <w:rsid w:val="00C678EB"/>
    <w:rsid w:val="00CA0171"/>
    <w:rsid w:val="00CB6547"/>
    <w:rsid w:val="00CE08C3"/>
    <w:rsid w:val="00D0112F"/>
    <w:rsid w:val="00D0417E"/>
    <w:rsid w:val="00D40952"/>
    <w:rsid w:val="00D7728A"/>
    <w:rsid w:val="00DA51F9"/>
    <w:rsid w:val="00DC1247"/>
    <w:rsid w:val="00DF10C5"/>
    <w:rsid w:val="00EC06A7"/>
    <w:rsid w:val="00F24075"/>
    <w:rsid w:val="00F83532"/>
    <w:rsid w:val="00FE2D93"/>
    <w:rsid w:val="00FF0A3A"/>
    <w:rsid w:val="00FF5158"/>
    <w:rsid w:val="04281516"/>
    <w:rsid w:val="28244BC1"/>
    <w:rsid w:val="6E9CB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sv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312a9fce17972d77856ff25ac60538f1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07fb3783019a1ab6855b8ef11a82c7a2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BA1159-0976-4688-A0BD-903B6D84AF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75F0FE-FBFD-4908-80A6-67597013CC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791A7D-3BB1-423A-A4A7-276FEEACE6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575</Words>
  <Characters>3282</Characters>
  <Application>Microsoft Office Word</Application>
  <DocSecurity>0</DocSecurity>
  <Lines>27</Lines>
  <Paragraphs>7</Paragraphs>
  <ScaleCrop>false</ScaleCrop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15</cp:revision>
  <cp:lastPrinted>2025-09-29T19:32:00Z</cp:lastPrinted>
  <dcterms:created xsi:type="dcterms:W3CDTF">2025-12-23T04:00:00Z</dcterms:created>
  <dcterms:modified xsi:type="dcterms:W3CDTF">2026-01-06T20:37:00Z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